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67BA" w14:textId="77777777" w:rsidR="00EA4774" w:rsidRDefault="00EA4774">
      <w:pPr>
        <w:pStyle w:val="BodyText"/>
        <w:rPr>
          <w:sz w:val="20"/>
        </w:rPr>
      </w:pPr>
    </w:p>
    <w:p w14:paraId="26573C9D" w14:textId="77777777" w:rsidR="00EA4774" w:rsidRDefault="00EA4774">
      <w:pPr>
        <w:pStyle w:val="BodyText"/>
        <w:rPr>
          <w:sz w:val="20"/>
        </w:rPr>
      </w:pPr>
    </w:p>
    <w:p w14:paraId="7BBD180A" w14:textId="77777777" w:rsidR="00EA4774" w:rsidRDefault="00EA4774">
      <w:pPr>
        <w:pStyle w:val="BodyText"/>
        <w:rPr>
          <w:sz w:val="20"/>
        </w:rPr>
      </w:pPr>
    </w:p>
    <w:p w14:paraId="20504300" w14:textId="77777777" w:rsidR="00EA4774" w:rsidRDefault="00EA4774">
      <w:pPr>
        <w:pStyle w:val="BodyText"/>
        <w:rPr>
          <w:sz w:val="20"/>
        </w:rPr>
      </w:pPr>
    </w:p>
    <w:p w14:paraId="42272B25" w14:textId="77777777" w:rsidR="00EA4774" w:rsidRDefault="00EA4774">
      <w:pPr>
        <w:pStyle w:val="BodyText"/>
        <w:rPr>
          <w:sz w:val="20"/>
        </w:rPr>
      </w:pPr>
    </w:p>
    <w:p w14:paraId="73AF039A" w14:textId="77777777" w:rsidR="00EA4774" w:rsidRDefault="00EA4774">
      <w:pPr>
        <w:pStyle w:val="BodyText"/>
        <w:rPr>
          <w:sz w:val="20"/>
        </w:rPr>
      </w:pPr>
    </w:p>
    <w:p w14:paraId="1C2A30FF" w14:textId="77777777" w:rsidR="00EA4774" w:rsidRDefault="00EA4774">
      <w:pPr>
        <w:pStyle w:val="BodyText"/>
        <w:rPr>
          <w:sz w:val="20"/>
        </w:rPr>
      </w:pPr>
    </w:p>
    <w:p w14:paraId="19A65877" w14:textId="77777777" w:rsidR="00EA4774" w:rsidRDefault="00EA4774">
      <w:pPr>
        <w:pStyle w:val="BodyText"/>
        <w:rPr>
          <w:sz w:val="20"/>
        </w:rPr>
      </w:pPr>
    </w:p>
    <w:p w14:paraId="1D9C9F0E" w14:textId="77777777" w:rsidR="00EA4774" w:rsidRDefault="00EA4774">
      <w:pPr>
        <w:pStyle w:val="BodyText"/>
        <w:rPr>
          <w:sz w:val="20"/>
        </w:rPr>
      </w:pPr>
    </w:p>
    <w:p w14:paraId="1C8E9D0D" w14:textId="77777777" w:rsidR="00EA4774" w:rsidRDefault="00EA4774">
      <w:pPr>
        <w:pStyle w:val="BodyText"/>
        <w:rPr>
          <w:sz w:val="20"/>
        </w:rPr>
      </w:pPr>
    </w:p>
    <w:p w14:paraId="262BC1B5" w14:textId="77777777" w:rsidR="00EA4774" w:rsidRDefault="00EA4774">
      <w:pPr>
        <w:pStyle w:val="BodyText"/>
        <w:rPr>
          <w:sz w:val="20"/>
        </w:rPr>
      </w:pPr>
    </w:p>
    <w:p w14:paraId="77B30941" w14:textId="77777777" w:rsidR="00EA4774" w:rsidRDefault="00EA4774">
      <w:pPr>
        <w:pStyle w:val="BodyText"/>
        <w:rPr>
          <w:sz w:val="20"/>
        </w:rPr>
      </w:pPr>
    </w:p>
    <w:p w14:paraId="2A76EDEA" w14:textId="77777777" w:rsidR="00EA4774" w:rsidRDefault="00EA4774">
      <w:pPr>
        <w:pStyle w:val="BodyText"/>
        <w:rPr>
          <w:sz w:val="20"/>
        </w:rPr>
      </w:pPr>
    </w:p>
    <w:p w14:paraId="2F91E1AE" w14:textId="77777777" w:rsidR="00EA4774" w:rsidRDefault="00EA4774">
      <w:pPr>
        <w:pStyle w:val="BodyText"/>
        <w:rPr>
          <w:sz w:val="20"/>
        </w:rPr>
      </w:pPr>
    </w:p>
    <w:p w14:paraId="0A8BA87B" w14:textId="77777777" w:rsidR="00EA4774" w:rsidRDefault="00EA4774">
      <w:pPr>
        <w:pStyle w:val="BodyText"/>
        <w:spacing w:before="11"/>
        <w:rPr>
          <w:sz w:val="11"/>
        </w:rPr>
      </w:pPr>
    </w:p>
    <w:p w14:paraId="2ACB291D" w14:textId="77777777" w:rsidR="00EA4774" w:rsidRDefault="00BD0C8D">
      <w:pPr>
        <w:pStyle w:val="BodyText"/>
        <w:ind w:left="5235"/>
        <w:rPr>
          <w:sz w:val="20"/>
        </w:rPr>
      </w:pPr>
      <w:r>
        <w:rPr>
          <w:noProof/>
          <w:sz w:val="20"/>
        </w:rPr>
        <w:drawing>
          <wp:inline distT="0" distB="0" distL="0" distR="0" wp14:anchorId="09F8D239" wp14:editId="29A592AD">
            <wp:extent cx="1027986" cy="170573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986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FA60" w14:textId="77777777" w:rsidR="00EA4774" w:rsidRDefault="00EA4774">
      <w:pPr>
        <w:pStyle w:val="BodyText"/>
        <w:rPr>
          <w:sz w:val="20"/>
        </w:rPr>
      </w:pPr>
    </w:p>
    <w:p w14:paraId="27362199" w14:textId="77777777" w:rsidR="00EA4774" w:rsidRDefault="00EA4774">
      <w:pPr>
        <w:pStyle w:val="BodyText"/>
        <w:rPr>
          <w:sz w:val="20"/>
        </w:rPr>
      </w:pPr>
    </w:p>
    <w:p w14:paraId="62B3B38F" w14:textId="77777777" w:rsidR="00EA4774" w:rsidRDefault="00EA4774">
      <w:pPr>
        <w:pStyle w:val="BodyText"/>
        <w:rPr>
          <w:sz w:val="20"/>
        </w:rPr>
      </w:pPr>
    </w:p>
    <w:p w14:paraId="22FC7202" w14:textId="77777777" w:rsidR="00EA4774" w:rsidRDefault="00EA4774">
      <w:pPr>
        <w:pStyle w:val="BodyText"/>
        <w:rPr>
          <w:sz w:val="20"/>
        </w:rPr>
      </w:pPr>
    </w:p>
    <w:p w14:paraId="49AE7045" w14:textId="77777777" w:rsidR="00EA4774" w:rsidRDefault="00EA4774">
      <w:pPr>
        <w:pStyle w:val="BodyText"/>
        <w:rPr>
          <w:sz w:val="20"/>
        </w:rPr>
      </w:pPr>
    </w:p>
    <w:p w14:paraId="4415F416" w14:textId="77777777" w:rsidR="00EA4774" w:rsidRDefault="00EA4774">
      <w:pPr>
        <w:pStyle w:val="BodyText"/>
        <w:rPr>
          <w:sz w:val="20"/>
        </w:rPr>
      </w:pPr>
    </w:p>
    <w:p w14:paraId="1941D4D9" w14:textId="77777777" w:rsidR="00EA4774" w:rsidRDefault="00EA4774">
      <w:pPr>
        <w:pStyle w:val="BodyText"/>
        <w:rPr>
          <w:sz w:val="20"/>
        </w:rPr>
      </w:pPr>
    </w:p>
    <w:p w14:paraId="0D8F4F0B" w14:textId="2E24BD03" w:rsidR="00EA4774" w:rsidRDefault="003D24D8">
      <w:pPr>
        <w:spacing w:before="197"/>
        <w:ind w:left="2461" w:right="1613"/>
        <w:jc w:val="center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FF8B2A4" wp14:editId="0B2539BD">
                <wp:simplePos x="0" y="0"/>
                <wp:positionH relativeFrom="page">
                  <wp:posOffset>6686550</wp:posOffset>
                </wp:positionH>
                <wp:positionV relativeFrom="paragraph">
                  <wp:posOffset>-1993900</wp:posOffset>
                </wp:positionV>
                <wp:extent cx="363220" cy="2920365"/>
                <wp:effectExtent l="0" t="0" r="0" b="0"/>
                <wp:wrapNone/>
                <wp:docPr id="1034667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292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92DBA" w14:textId="77777777" w:rsidR="00EA4774" w:rsidRDefault="00BD0C8D">
                            <w:pPr>
                              <w:spacing w:line="552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СТРУЧНА ПРАКСА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8B2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6.5pt;margin-top:-157pt;width:28.6pt;height:229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F992DBA" w14:textId="77777777" w:rsidR="00EA4774" w:rsidRDefault="00BD0C8D">
                      <w:pPr>
                        <w:spacing w:line="552" w:lineRule="exact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СТРУЧНА ПРАКСА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0C8D">
        <w:rPr>
          <w:b/>
          <w:sz w:val="44"/>
        </w:rPr>
        <w:t>МАСТЕР АКАДЕМСКЕ СТУДИЈЕ</w:t>
      </w:r>
    </w:p>
    <w:p w14:paraId="4DD8140A" w14:textId="77777777" w:rsidR="00EA4774" w:rsidRDefault="00BD0C8D">
      <w:pPr>
        <w:pStyle w:val="Heading1"/>
        <w:spacing w:before="120" w:line="480" w:lineRule="auto"/>
        <w:ind w:left="3635" w:right="2781"/>
        <w:jc w:val="center"/>
      </w:pPr>
      <w:proofErr w:type="spellStart"/>
      <w:r>
        <w:t>Мастер</w:t>
      </w:r>
      <w:proofErr w:type="spellEnd"/>
      <w:r>
        <w:t xml:space="preserve"> </w:t>
      </w:r>
      <w:proofErr w:type="spellStart"/>
      <w:r>
        <w:t>Регенеративна</w:t>
      </w:r>
      <w:proofErr w:type="spellEnd"/>
      <w:r>
        <w:t xml:space="preserve"> медицина ДРУГИ СЕМЕСТАР</w:t>
      </w:r>
    </w:p>
    <w:p w14:paraId="7585A290" w14:textId="77777777" w:rsidR="00EA4774" w:rsidRDefault="00EA4774">
      <w:pPr>
        <w:pStyle w:val="BodyText"/>
        <w:rPr>
          <w:b/>
          <w:sz w:val="34"/>
        </w:rPr>
      </w:pPr>
    </w:p>
    <w:p w14:paraId="22BA73D6" w14:textId="77777777" w:rsidR="00EA4774" w:rsidRDefault="00EA4774">
      <w:pPr>
        <w:pStyle w:val="BodyText"/>
        <w:rPr>
          <w:b/>
          <w:sz w:val="34"/>
        </w:rPr>
      </w:pPr>
    </w:p>
    <w:p w14:paraId="65FAA697" w14:textId="77777777" w:rsidR="00EA4774" w:rsidRDefault="00EA4774">
      <w:pPr>
        <w:pStyle w:val="BodyText"/>
        <w:rPr>
          <w:b/>
          <w:sz w:val="34"/>
        </w:rPr>
      </w:pPr>
    </w:p>
    <w:p w14:paraId="5BD5E47E" w14:textId="77777777" w:rsidR="00EA4774" w:rsidRDefault="00EA4774">
      <w:pPr>
        <w:pStyle w:val="BodyText"/>
        <w:rPr>
          <w:b/>
          <w:sz w:val="34"/>
        </w:rPr>
      </w:pPr>
    </w:p>
    <w:p w14:paraId="37AB965B" w14:textId="77777777" w:rsidR="00EA4774" w:rsidRDefault="00EA4774">
      <w:pPr>
        <w:pStyle w:val="BodyText"/>
        <w:rPr>
          <w:b/>
          <w:sz w:val="34"/>
        </w:rPr>
      </w:pPr>
    </w:p>
    <w:p w14:paraId="4CB40011" w14:textId="77777777" w:rsidR="00EA4774" w:rsidRDefault="00EA4774">
      <w:pPr>
        <w:pStyle w:val="BodyText"/>
        <w:spacing w:before="1"/>
        <w:rPr>
          <w:b/>
          <w:sz w:val="39"/>
        </w:rPr>
      </w:pPr>
    </w:p>
    <w:p w14:paraId="3073724E" w14:textId="67164B46" w:rsidR="00EA4774" w:rsidRDefault="00BD0C8D">
      <w:pPr>
        <w:ind w:left="2461" w:right="1608"/>
        <w:jc w:val="center"/>
        <w:rPr>
          <w:sz w:val="40"/>
        </w:rPr>
      </w:pPr>
      <w:proofErr w:type="spellStart"/>
      <w:r>
        <w:rPr>
          <w:sz w:val="40"/>
        </w:rPr>
        <w:t>школска</w:t>
      </w:r>
      <w:proofErr w:type="spellEnd"/>
      <w:r>
        <w:rPr>
          <w:sz w:val="40"/>
        </w:rPr>
        <w:t xml:space="preserve"> 202</w:t>
      </w:r>
      <w:r w:rsidR="0006702D">
        <w:rPr>
          <w:sz w:val="40"/>
        </w:rPr>
        <w:t>5</w:t>
      </w:r>
      <w:r w:rsidR="00627A55">
        <w:rPr>
          <w:sz w:val="40"/>
        </w:rPr>
        <w:t>/202</w:t>
      </w:r>
      <w:r w:rsidR="0006702D">
        <w:rPr>
          <w:sz w:val="40"/>
        </w:rPr>
        <w:t>6</w:t>
      </w:r>
      <w:r>
        <w:rPr>
          <w:sz w:val="40"/>
        </w:rPr>
        <w:t>.</w:t>
      </w:r>
    </w:p>
    <w:p w14:paraId="57F4E3EA" w14:textId="77777777" w:rsidR="00EA4774" w:rsidRDefault="00EA4774">
      <w:pPr>
        <w:jc w:val="center"/>
        <w:rPr>
          <w:sz w:val="40"/>
        </w:rPr>
        <w:sectPr w:rsidR="00EA4774">
          <w:type w:val="continuous"/>
          <w:pgSz w:w="11910" w:h="16850"/>
          <w:pgMar w:top="1600" w:right="340" w:bottom="280" w:left="340" w:header="720" w:footer="720" w:gutter="0"/>
          <w:cols w:space="720"/>
        </w:sectPr>
      </w:pPr>
    </w:p>
    <w:p w14:paraId="68D87015" w14:textId="77777777" w:rsidR="00EA4774" w:rsidRDefault="00EA4774">
      <w:pPr>
        <w:pStyle w:val="BodyText"/>
        <w:rPr>
          <w:sz w:val="20"/>
        </w:rPr>
      </w:pPr>
    </w:p>
    <w:p w14:paraId="5250BAEE" w14:textId="77777777" w:rsidR="00EA4774" w:rsidRDefault="00EA4774">
      <w:pPr>
        <w:pStyle w:val="BodyText"/>
        <w:rPr>
          <w:sz w:val="20"/>
        </w:rPr>
      </w:pPr>
    </w:p>
    <w:p w14:paraId="7E202C7A" w14:textId="77777777" w:rsidR="00EA4774" w:rsidRDefault="00EA4774">
      <w:pPr>
        <w:pStyle w:val="BodyText"/>
        <w:rPr>
          <w:sz w:val="20"/>
        </w:rPr>
      </w:pPr>
    </w:p>
    <w:p w14:paraId="3357335D" w14:textId="77777777" w:rsidR="00EA4774" w:rsidRDefault="00EA4774">
      <w:pPr>
        <w:pStyle w:val="BodyText"/>
        <w:rPr>
          <w:sz w:val="20"/>
        </w:rPr>
      </w:pPr>
    </w:p>
    <w:p w14:paraId="335A581E" w14:textId="77777777" w:rsidR="00EA4774" w:rsidRDefault="00EA4774">
      <w:pPr>
        <w:pStyle w:val="BodyText"/>
        <w:rPr>
          <w:sz w:val="20"/>
        </w:rPr>
      </w:pPr>
    </w:p>
    <w:p w14:paraId="2BF34EDE" w14:textId="77777777" w:rsidR="00EA4774" w:rsidRDefault="00EA4774">
      <w:pPr>
        <w:pStyle w:val="BodyText"/>
        <w:rPr>
          <w:sz w:val="20"/>
        </w:rPr>
      </w:pPr>
    </w:p>
    <w:p w14:paraId="30255791" w14:textId="77777777" w:rsidR="00EA4774" w:rsidRDefault="00EA4774">
      <w:pPr>
        <w:pStyle w:val="BodyText"/>
        <w:rPr>
          <w:sz w:val="20"/>
        </w:rPr>
      </w:pPr>
    </w:p>
    <w:p w14:paraId="239D2301" w14:textId="77777777" w:rsidR="00EA4774" w:rsidRDefault="00EA4774">
      <w:pPr>
        <w:pStyle w:val="BodyText"/>
        <w:rPr>
          <w:sz w:val="20"/>
        </w:rPr>
      </w:pPr>
    </w:p>
    <w:p w14:paraId="5E54A239" w14:textId="77777777" w:rsidR="00EA4774" w:rsidRDefault="00EA4774">
      <w:pPr>
        <w:pStyle w:val="BodyText"/>
        <w:rPr>
          <w:sz w:val="20"/>
        </w:rPr>
      </w:pPr>
    </w:p>
    <w:p w14:paraId="6FE03BC5" w14:textId="77777777" w:rsidR="00EA4774" w:rsidRDefault="00EA4774">
      <w:pPr>
        <w:pStyle w:val="BodyText"/>
        <w:rPr>
          <w:sz w:val="20"/>
        </w:rPr>
      </w:pPr>
    </w:p>
    <w:p w14:paraId="0861F752" w14:textId="77777777" w:rsidR="00EA4774" w:rsidRDefault="00EA4774">
      <w:pPr>
        <w:pStyle w:val="BodyText"/>
        <w:rPr>
          <w:sz w:val="20"/>
        </w:rPr>
      </w:pPr>
    </w:p>
    <w:p w14:paraId="3159B6EB" w14:textId="77777777" w:rsidR="00EA4774" w:rsidRDefault="00EA4774">
      <w:pPr>
        <w:pStyle w:val="BodyText"/>
        <w:rPr>
          <w:sz w:val="20"/>
        </w:rPr>
      </w:pPr>
    </w:p>
    <w:p w14:paraId="59CB1CB4" w14:textId="77777777" w:rsidR="00EA4774" w:rsidRDefault="00EA4774">
      <w:pPr>
        <w:pStyle w:val="BodyText"/>
        <w:rPr>
          <w:sz w:val="20"/>
        </w:rPr>
      </w:pPr>
    </w:p>
    <w:p w14:paraId="6018FC3B" w14:textId="77777777" w:rsidR="00EA4774" w:rsidRDefault="00EA4774">
      <w:pPr>
        <w:pStyle w:val="BodyText"/>
        <w:rPr>
          <w:sz w:val="20"/>
        </w:rPr>
      </w:pPr>
    </w:p>
    <w:p w14:paraId="39915147" w14:textId="77777777" w:rsidR="00EA4774" w:rsidRDefault="00EA4774">
      <w:pPr>
        <w:pStyle w:val="BodyText"/>
        <w:rPr>
          <w:sz w:val="20"/>
        </w:rPr>
      </w:pPr>
    </w:p>
    <w:p w14:paraId="16E7F593" w14:textId="77777777" w:rsidR="00EA4774" w:rsidRDefault="00EA4774">
      <w:pPr>
        <w:pStyle w:val="BodyText"/>
        <w:rPr>
          <w:sz w:val="20"/>
        </w:rPr>
      </w:pPr>
    </w:p>
    <w:p w14:paraId="5BC4C7A4" w14:textId="77777777" w:rsidR="00EA4774" w:rsidRDefault="00EA4774">
      <w:pPr>
        <w:pStyle w:val="BodyText"/>
        <w:rPr>
          <w:sz w:val="20"/>
        </w:rPr>
      </w:pPr>
    </w:p>
    <w:p w14:paraId="272BC41C" w14:textId="77777777" w:rsidR="00EA4774" w:rsidRDefault="00EA4774">
      <w:pPr>
        <w:pStyle w:val="BodyText"/>
        <w:rPr>
          <w:sz w:val="20"/>
        </w:rPr>
      </w:pPr>
    </w:p>
    <w:p w14:paraId="550F1E5E" w14:textId="77777777" w:rsidR="00EA4774" w:rsidRDefault="00EA4774">
      <w:pPr>
        <w:pStyle w:val="BodyText"/>
        <w:rPr>
          <w:sz w:val="20"/>
        </w:rPr>
      </w:pPr>
    </w:p>
    <w:p w14:paraId="400CDED4" w14:textId="77777777" w:rsidR="00EA4774" w:rsidRDefault="00EA4774">
      <w:pPr>
        <w:pStyle w:val="BodyText"/>
        <w:rPr>
          <w:sz w:val="20"/>
        </w:rPr>
      </w:pPr>
    </w:p>
    <w:p w14:paraId="48CD4D52" w14:textId="77777777" w:rsidR="00EA4774" w:rsidRDefault="00EA4774">
      <w:pPr>
        <w:pStyle w:val="BodyText"/>
        <w:rPr>
          <w:sz w:val="20"/>
        </w:rPr>
      </w:pPr>
    </w:p>
    <w:p w14:paraId="071C289F" w14:textId="77777777" w:rsidR="00EA4774" w:rsidRDefault="00EA4774">
      <w:pPr>
        <w:pStyle w:val="BodyText"/>
        <w:spacing w:before="1"/>
        <w:rPr>
          <w:sz w:val="13"/>
        </w:rPr>
      </w:pPr>
    </w:p>
    <w:p w14:paraId="5E4F0977" w14:textId="77777777" w:rsidR="00EA4774" w:rsidRDefault="00BD0C8D">
      <w:pPr>
        <w:pStyle w:val="BodyText"/>
        <w:ind w:left="1198"/>
        <w:rPr>
          <w:sz w:val="20"/>
        </w:rPr>
      </w:pPr>
      <w:r>
        <w:rPr>
          <w:noProof/>
          <w:sz w:val="20"/>
        </w:rPr>
        <w:drawing>
          <wp:inline distT="0" distB="0" distL="0" distR="0" wp14:anchorId="12EA1579" wp14:editId="394678E8">
            <wp:extent cx="5021686" cy="2440304"/>
            <wp:effectExtent l="0" t="0" r="0" b="0"/>
            <wp:docPr id="3" name="image2.png" descr="Blok tabele 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686" cy="244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B12CB" w14:textId="77777777" w:rsidR="00EA4774" w:rsidRDefault="00EA4774">
      <w:pPr>
        <w:rPr>
          <w:sz w:val="20"/>
        </w:rPr>
        <w:sectPr w:rsidR="00EA4774">
          <w:pgSz w:w="11910" w:h="16850"/>
          <w:pgMar w:top="1600" w:right="340" w:bottom="280" w:left="340" w:header="720" w:footer="720" w:gutter="0"/>
          <w:cols w:space="720"/>
        </w:sectPr>
      </w:pPr>
    </w:p>
    <w:p w14:paraId="247CB330" w14:textId="77777777" w:rsidR="00EA4774" w:rsidRDefault="00BD0C8D">
      <w:pPr>
        <w:pStyle w:val="Heading2"/>
        <w:ind w:firstLine="0"/>
      </w:pPr>
      <w:proofErr w:type="spellStart"/>
      <w:r>
        <w:lastRenderedPageBreak/>
        <w:t>Предмет</w:t>
      </w:r>
      <w:proofErr w:type="spellEnd"/>
      <w:r>
        <w:t>:</w:t>
      </w:r>
    </w:p>
    <w:p w14:paraId="5EF3102D" w14:textId="77777777" w:rsidR="00EA4774" w:rsidRDefault="00EA4774">
      <w:pPr>
        <w:pStyle w:val="BodyText"/>
        <w:rPr>
          <w:sz w:val="30"/>
        </w:rPr>
      </w:pPr>
    </w:p>
    <w:p w14:paraId="2DC08316" w14:textId="77777777" w:rsidR="00EA4774" w:rsidRDefault="00EA4774">
      <w:pPr>
        <w:pStyle w:val="BodyText"/>
        <w:spacing w:before="1"/>
        <w:rPr>
          <w:sz w:val="26"/>
        </w:rPr>
      </w:pPr>
    </w:p>
    <w:p w14:paraId="4D71BCAE" w14:textId="77777777" w:rsidR="00EA4774" w:rsidRDefault="00BD0C8D">
      <w:pPr>
        <w:ind w:left="2415"/>
        <w:rPr>
          <w:b/>
          <w:sz w:val="36"/>
        </w:rPr>
      </w:pPr>
      <w:proofErr w:type="spellStart"/>
      <w:r>
        <w:rPr>
          <w:b/>
          <w:sz w:val="36"/>
        </w:rPr>
        <w:t>Стручна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пракса</w:t>
      </w:r>
      <w:proofErr w:type="spellEnd"/>
      <w:r>
        <w:rPr>
          <w:b/>
          <w:sz w:val="36"/>
        </w:rPr>
        <w:t xml:space="preserve"> у </w:t>
      </w:r>
      <w:proofErr w:type="spellStart"/>
      <w:r>
        <w:rPr>
          <w:b/>
          <w:sz w:val="36"/>
        </w:rPr>
        <w:t>Регенеративној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медицини</w:t>
      </w:r>
      <w:proofErr w:type="spellEnd"/>
    </w:p>
    <w:p w14:paraId="1F604950" w14:textId="77777777" w:rsidR="00EA4774" w:rsidRDefault="00BD0C8D">
      <w:pPr>
        <w:pStyle w:val="BodyText"/>
        <w:spacing w:before="253"/>
        <w:ind w:left="1078" w:right="130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вреднује</w:t>
      </w:r>
      <w:proofErr w:type="spellEnd"/>
      <w:r>
        <w:t xml:space="preserve"> са 3 ЕСПБ. </w:t>
      </w:r>
      <w:proofErr w:type="spellStart"/>
      <w:r>
        <w:t>Недељно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10 часова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. </w:t>
      </w:r>
      <w:proofErr w:type="spellStart"/>
      <w:r>
        <w:t>Укупно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30 часова </w:t>
      </w:r>
      <w:proofErr w:type="spellStart"/>
      <w:r>
        <w:t>наставе</w:t>
      </w:r>
      <w:proofErr w:type="spellEnd"/>
      <w:r>
        <w:t>.</w:t>
      </w:r>
    </w:p>
    <w:p w14:paraId="4BE93D55" w14:textId="77777777" w:rsidR="00EA4774" w:rsidRDefault="00EA4774">
      <w:pPr>
        <w:sectPr w:rsidR="00EA4774">
          <w:pgSz w:w="11910" w:h="16850"/>
          <w:pgMar w:top="720" w:right="340" w:bottom="280" w:left="340" w:header="720" w:footer="720" w:gutter="0"/>
          <w:cols w:space="720"/>
        </w:sectPr>
      </w:pPr>
    </w:p>
    <w:p w14:paraId="4DE2B35B" w14:textId="77777777" w:rsidR="00EA4774" w:rsidRDefault="00BD0C8D">
      <w:pPr>
        <w:pStyle w:val="Heading1"/>
      </w:pPr>
      <w:r>
        <w:lastRenderedPageBreak/>
        <w:t>НАСТАВНИЦИ И САРАДНИЦИ:</w:t>
      </w:r>
    </w:p>
    <w:p w14:paraId="0D077CDC" w14:textId="77777777" w:rsidR="00EA4774" w:rsidRDefault="00EA4774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94"/>
        <w:gridCol w:w="3469"/>
        <w:gridCol w:w="2507"/>
      </w:tblGrid>
      <w:tr w:rsidR="00EA4774" w:rsidRPr="0006702D" w14:paraId="573BD19E" w14:textId="77777777">
        <w:trPr>
          <w:trHeight w:val="417"/>
        </w:trPr>
        <w:tc>
          <w:tcPr>
            <w:tcW w:w="571" w:type="dxa"/>
          </w:tcPr>
          <w:p w14:paraId="734DAC61" w14:textId="77777777" w:rsidR="00EA4774" w:rsidRPr="0006702D" w:rsidRDefault="00BD0C8D">
            <w:pPr>
              <w:pStyle w:val="TableParagraph"/>
              <w:spacing w:before="69"/>
              <w:ind w:right="178"/>
              <w:jc w:val="right"/>
            </w:pPr>
            <w:r w:rsidRPr="0006702D">
              <w:t>РБ</w:t>
            </w:r>
          </w:p>
        </w:tc>
        <w:tc>
          <w:tcPr>
            <w:tcW w:w="3594" w:type="dxa"/>
          </w:tcPr>
          <w:p w14:paraId="05DB08BE" w14:textId="77777777" w:rsidR="00EA4774" w:rsidRPr="0006702D" w:rsidRDefault="00BD0C8D">
            <w:pPr>
              <w:pStyle w:val="TableParagraph"/>
              <w:spacing w:before="69"/>
              <w:ind w:left="1039"/>
            </w:pPr>
            <w:proofErr w:type="spellStart"/>
            <w:r w:rsidRPr="0006702D">
              <w:t>Име</w:t>
            </w:r>
            <w:proofErr w:type="spellEnd"/>
            <w:r w:rsidRPr="0006702D">
              <w:t xml:space="preserve"> и </w:t>
            </w:r>
            <w:proofErr w:type="spellStart"/>
            <w:r w:rsidRPr="0006702D">
              <w:t>презиме</w:t>
            </w:r>
            <w:proofErr w:type="spellEnd"/>
          </w:p>
        </w:tc>
        <w:tc>
          <w:tcPr>
            <w:tcW w:w="3469" w:type="dxa"/>
          </w:tcPr>
          <w:p w14:paraId="3EEB0C1C" w14:textId="77777777" w:rsidR="00EA4774" w:rsidRPr="0006702D" w:rsidRDefault="00BD0C8D">
            <w:pPr>
              <w:pStyle w:val="TableParagraph"/>
              <w:spacing w:before="69"/>
              <w:ind w:left="1082"/>
            </w:pPr>
            <w:r w:rsidRPr="0006702D">
              <w:t xml:space="preserve">Email </w:t>
            </w:r>
            <w:proofErr w:type="spellStart"/>
            <w:r w:rsidRPr="0006702D">
              <w:t>адреса</w:t>
            </w:r>
            <w:proofErr w:type="spellEnd"/>
          </w:p>
        </w:tc>
        <w:tc>
          <w:tcPr>
            <w:tcW w:w="2507" w:type="dxa"/>
          </w:tcPr>
          <w:p w14:paraId="5A3C52A8" w14:textId="77777777" w:rsidR="00EA4774" w:rsidRPr="0006702D" w:rsidRDefault="00BD0C8D">
            <w:pPr>
              <w:pStyle w:val="TableParagraph"/>
              <w:spacing w:before="69"/>
              <w:ind w:left="934" w:right="928"/>
              <w:jc w:val="center"/>
            </w:pPr>
            <w:proofErr w:type="spellStart"/>
            <w:r w:rsidRPr="0006702D">
              <w:t>звање</w:t>
            </w:r>
            <w:proofErr w:type="spellEnd"/>
          </w:p>
        </w:tc>
      </w:tr>
      <w:tr w:rsidR="0006702D" w:rsidRPr="0006702D" w14:paraId="08C9B3E0" w14:textId="77777777">
        <w:trPr>
          <w:trHeight w:val="414"/>
        </w:trPr>
        <w:tc>
          <w:tcPr>
            <w:tcW w:w="571" w:type="dxa"/>
          </w:tcPr>
          <w:p w14:paraId="7BBC501A" w14:textId="77777777" w:rsidR="0006702D" w:rsidRPr="0006702D" w:rsidRDefault="0006702D" w:rsidP="0006702D">
            <w:pPr>
              <w:pStyle w:val="TableParagraph"/>
              <w:numPr>
                <w:ilvl w:val="0"/>
                <w:numId w:val="3"/>
              </w:numPr>
              <w:spacing w:before="68"/>
              <w:ind w:right="184"/>
              <w:jc w:val="right"/>
            </w:pPr>
          </w:p>
        </w:tc>
        <w:tc>
          <w:tcPr>
            <w:tcW w:w="3594" w:type="dxa"/>
          </w:tcPr>
          <w:p w14:paraId="0259F3DA" w14:textId="6287B8D7" w:rsidR="0006702D" w:rsidRPr="0006702D" w:rsidRDefault="0006702D" w:rsidP="00627A55">
            <w:pPr>
              <w:pStyle w:val="TableParagraph"/>
              <w:spacing w:before="68"/>
              <w:rPr>
                <w:lang w:val="sr-Cyrl-RS"/>
              </w:rPr>
            </w:pPr>
            <w:r w:rsidRPr="0006702D">
              <w:rPr>
                <w:lang w:val="sr-Cyrl-RS"/>
              </w:rPr>
              <w:t xml:space="preserve"> Владимир Живковић</w:t>
            </w:r>
          </w:p>
        </w:tc>
        <w:tc>
          <w:tcPr>
            <w:tcW w:w="3469" w:type="dxa"/>
          </w:tcPr>
          <w:p w14:paraId="4FECB628" w14:textId="19907994" w:rsidR="0006702D" w:rsidRPr="0006702D" w:rsidRDefault="0006702D">
            <w:pPr>
              <w:pStyle w:val="TableParagraph"/>
              <w:spacing w:before="68"/>
              <w:ind w:left="107"/>
            </w:pPr>
            <w:hyperlink r:id="rId7" w:history="1">
              <w:r w:rsidRPr="00B837E8">
                <w:rPr>
                  <w:rStyle w:val="Hyperlink"/>
                </w:rPr>
                <w:t>vladimirziv@gmail.com</w:t>
              </w:r>
            </w:hyperlink>
            <w:r>
              <w:t xml:space="preserve"> </w:t>
            </w:r>
          </w:p>
        </w:tc>
        <w:tc>
          <w:tcPr>
            <w:tcW w:w="2507" w:type="dxa"/>
          </w:tcPr>
          <w:p w14:paraId="4714ECB5" w14:textId="623E6C2F" w:rsidR="0006702D" w:rsidRPr="0006702D" w:rsidRDefault="0006702D">
            <w:pPr>
              <w:pStyle w:val="TableParagraph"/>
              <w:spacing w:before="68"/>
              <w:ind w:left="107"/>
            </w:pPr>
            <w:r w:rsidRPr="0006702D">
              <w:rPr>
                <w:lang w:val="sr-Cyrl-RS"/>
              </w:rPr>
              <w:t>Редовни</w:t>
            </w:r>
            <w:r w:rsidRPr="0006702D">
              <w:t xml:space="preserve"> </w:t>
            </w:r>
            <w:proofErr w:type="spellStart"/>
            <w:r w:rsidRPr="0006702D">
              <w:t>професор</w:t>
            </w:r>
            <w:proofErr w:type="spellEnd"/>
          </w:p>
        </w:tc>
      </w:tr>
      <w:tr w:rsidR="0006702D" w:rsidRPr="0006702D" w14:paraId="2423E70E" w14:textId="77777777">
        <w:trPr>
          <w:trHeight w:val="414"/>
        </w:trPr>
        <w:tc>
          <w:tcPr>
            <w:tcW w:w="571" w:type="dxa"/>
          </w:tcPr>
          <w:p w14:paraId="7134ED6B" w14:textId="77777777" w:rsidR="0006702D" w:rsidRPr="0006702D" w:rsidRDefault="0006702D" w:rsidP="0006702D">
            <w:pPr>
              <w:pStyle w:val="TableParagraph"/>
              <w:numPr>
                <w:ilvl w:val="0"/>
                <w:numId w:val="3"/>
              </w:numPr>
              <w:spacing w:before="68"/>
              <w:ind w:right="184"/>
              <w:jc w:val="right"/>
            </w:pPr>
          </w:p>
        </w:tc>
        <w:tc>
          <w:tcPr>
            <w:tcW w:w="3594" w:type="dxa"/>
          </w:tcPr>
          <w:p w14:paraId="168521C7" w14:textId="6AD28AB1" w:rsidR="0006702D" w:rsidRPr="0006702D" w:rsidRDefault="0006702D" w:rsidP="00627A55">
            <w:pPr>
              <w:pStyle w:val="TableParagraph"/>
              <w:spacing w:before="68"/>
            </w:pPr>
            <w:r w:rsidRPr="0006702D">
              <w:rPr>
                <w:lang w:val="sr-Cyrl-RS"/>
              </w:rPr>
              <w:t xml:space="preserve"> </w:t>
            </w:r>
            <w:proofErr w:type="spellStart"/>
            <w:r w:rsidRPr="0006702D">
              <w:t>Тамара</w:t>
            </w:r>
            <w:proofErr w:type="spellEnd"/>
            <w:r w:rsidRPr="0006702D">
              <w:t xml:space="preserve"> Р. </w:t>
            </w:r>
            <w:proofErr w:type="spellStart"/>
            <w:r w:rsidRPr="0006702D">
              <w:t>Николић</w:t>
            </w:r>
            <w:proofErr w:type="spellEnd"/>
            <w:r w:rsidRPr="0006702D">
              <w:t xml:space="preserve"> </w:t>
            </w:r>
            <w:proofErr w:type="spellStart"/>
            <w:r w:rsidRPr="0006702D">
              <w:t>Турнић</w:t>
            </w:r>
            <w:proofErr w:type="spellEnd"/>
          </w:p>
        </w:tc>
        <w:tc>
          <w:tcPr>
            <w:tcW w:w="3469" w:type="dxa"/>
          </w:tcPr>
          <w:p w14:paraId="0C6D852B" w14:textId="71411DF5" w:rsidR="0006702D" w:rsidRPr="0006702D" w:rsidRDefault="0006702D">
            <w:pPr>
              <w:pStyle w:val="TableParagraph"/>
              <w:spacing w:before="68"/>
              <w:ind w:left="107"/>
            </w:pPr>
            <w:hyperlink r:id="rId8" w:history="1">
              <w:r w:rsidRPr="00B837E8">
                <w:rPr>
                  <w:rStyle w:val="Hyperlink"/>
                </w:rPr>
                <w:t>tamara.nikolic@medf.kg.ac.rs</w:t>
              </w:r>
            </w:hyperlink>
            <w:r>
              <w:t xml:space="preserve"> </w:t>
            </w:r>
            <w:r w:rsidRPr="0006702D">
              <w:t xml:space="preserve"> </w:t>
            </w:r>
          </w:p>
        </w:tc>
        <w:tc>
          <w:tcPr>
            <w:tcW w:w="2507" w:type="dxa"/>
          </w:tcPr>
          <w:p w14:paraId="609A8D19" w14:textId="6151FDB1" w:rsidR="0006702D" w:rsidRPr="0006702D" w:rsidRDefault="0006702D">
            <w:pPr>
              <w:pStyle w:val="TableParagraph"/>
              <w:spacing w:before="68"/>
              <w:ind w:left="107"/>
            </w:pPr>
            <w:proofErr w:type="spellStart"/>
            <w:r w:rsidRPr="0006702D">
              <w:t>Ванредни</w:t>
            </w:r>
            <w:proofErr w:type="spellEnd"/>
            <w:r w:rsidRPr="0006702D">
              <w:t xml:space="preserve"> </w:t>
            </w:r>
            <w:proofErr w:type="spellStart"/>
            <w:r w:rsidRPr="0006702D">
              <w:t>професор</w:t>
            </w:r>
            <w:proofErr w:type="spellEnd"/>
          </w:p>
        </w:tc>
      </w:tr>
      <w:tr w:rsidR="00ED1B09" w:rsidRPr="0006702D" w14:paraId="1BF8945A" w14:textId="77777777">
        <w:trPr>
          <w:trHeight w:val="414"/>
        </w:trPr>
        <w:tc>
          <w:tcPr>
            <w:tcW w:w="571" w:type="dxa"/>
          </w:tcPr>
          <w:p w14:paraId="4CD450BE" w14:textId="77777777" w:rsidR="00ED1B09" w:rsidRPr="0006702D" w:rsidRDefault="00ED1B09" w:rsidP="0006702D">
            <w:pPr>
              <w:pStyle w:val="TableParagraph"/>
              <w:numPr>
                <w:ilvl w:val="0"/>
                <w:numId w:val="3"/>
              </w:numPr>
              <w:spacing w:before="68"/>
              <w:ind w:right="184"/>
              <w:jc w:val="right"/>
            </w:pPr>
          </w:p>
        </w:tc>
        <w:tc>
          <w:tcPr>
            <w:tcW w:w="3594" w:type="dxa"/>
          </w:tcPr>
          <w:p w14:paraId="082A63C4" w14:textId="6B01B672" w:rsidR="00ED1B09" w:rsidRPr="00ED1B09" w:rsidRDefault="00ED1B09" w:rsidP="00627A55">
            <w:pPr>
              <w:pStyle w:val="TableParagraph"/>
              <w:spacing w:before="68"/>
            </w:pPr>
            <w:r>
              <w:t xml:space="preserve"> </w:t>
            </w:r>
            <w:proofErr w:type="spellStart"/>
            <w:r w:rsidRPr="00ED1B09">
              <w:t>Момир</w:t>
            </w:r>
            <w:proofErr w:type="spellEnd"/>
            <w:r w:rsidRPr="00ED1B09">
              <w:t xml:space="preserve"> </w:t>
            </w:r>
            <w:proofErr w:type="spellStart"/>
            <w:r w:rsidRPr="00ED1B09">
              <w:t>Дуњић</w:t>
            </w:r>
            <w:proofErr w:type="spellEnd"/>
          </w:p>
        </w:tc>
        <w:tc>
          <w:tcPr>
            <w:tcW w:w="3469" w:type="dxa"/>
          </w:tcPr>
          <w:p w14:paraId="5D420867" w14:textId="0D97E51A" w:rsidR="00ED1B09" w:rsidRDefault="00ED1B09">
            <w:pPr>
              <w:pStyle w:val="TableParagraph"/>
              <w:spacing w:before="68"/>
              <w:ind w:left="107"/>
            </w:pPr>
            <w:hyperlink r:id="rId9" w:history="1">
              <w:r w:rsidRPr="00315879">
                <w:rPr>
                  <w:rStyle w:val="Hyperlink"/>
                </w:rPr>
                <w:t>dr.momirdunjic@gmail.com</w:t>
              </w:r>
            </w:hyperlink>
            <w:r>
              <w:t xml:space="preserve"> </w:t>
            </w:r>
          </w:p>
        </w:tc>
        <w:tc>
          <w:tcPr>
            <w:tcW w:w="2507" w:type="dxa"/>
          </w:tcPr>
          <w:p w14:paraId="49494C15" w14:textId="6713A2ED" w:rsidR="00ED1B09" w:rsidRPr="0006702D" w:rsidRDefault="00ED1B09" w:rsidP="00ED1B09">
            <w:pPr>
              <w:pStyle w:val="TableParagraph"/>
              <w:spacing w:before="68"/>
              <w:ind w:left="107"/>
            </w:pPr>
            <w:r>
              <w:rPr>
                <w:lang w:val="sr-Cyrl-RS"/>
              </w:rPr>
              <w:t>В</w:t>
            </w:r>
            <w:proofErr w:type="spellStart"/>
            <w:r w:rsidRPr="00ED1B09">
              <w:t>анредни</w:t>
            </w:r>
            <w:proofErr w:type="spellEnd"/>
            <w:r w:rsidRPr="00ED1B09">
              <w:t xml:space="preserve"> </w:t>
            </w:r>
            <w:proofErr w:type="spellStart"/>
            <w:r w:rsidRPr="00ED1B09">
              <w:t>професор</w:t>
            </w:r>
            <w:proofErr w:type="spellEnd"/>
          </w:p>
        </w:tc>
      </w:tr>
      <w:tr w:rsidR="00EA4774" w:rsidRPr="0006702D" w14:paraId="77B67442" w14:textId="77777777">
        <w:trPr>
          <w:trHeight w:val="414"/>
        </w:trPr>
        <w:tc>
          <w:tcPr>
            <w:tcW w:w="571" w:type="dxa"/>
          </w:tcPr>
          <w:p w14:paraId="2CE58B64" w14:textId="55F9D9A2" w:rsidR="00EA4774" w:rsidRPr="0006702D" w:rsidRDefault="00EA4774" w:rsidP="0006702D">
            <w:pPr>
              <w:pStyle w:val="TableParagraph"/>
              <w:numPr>
                <w:ilvl w:val="0"/>
                <w:numId w:val="3"/>
              </w:numPr>
              <w:spacing w:before="68"/>
              <w:ind w:right="184"/>
              <w:jc w:val="right"/>
            </w:pPr>
          </w:p>
        </w:tc>
        <w:tc>
          <w:tcPr>
            <w:tcW w:w="3594" w:type="dxa"/>
          </w:tcPr>
          <w:p w14:paraId="7D2151DE" w14:textId="7507F48A" w:rsidR="00EA4774" w:rsidRPr="0006702D" w:rsidRDefault="00627A55" w:rsidP="00627A55">
            <w:pPr>
              <w:pStyle w:val="TableParagraph"/>
              <w:spacing w:before="68"/>
              <w:rPr>
                <w:lang w:val="sr-Cyrl-RS"/>
              </w:rPr>
            </w:pPr>
            <w:r w:rsidRPr="0006702D">
              <w:t xml:space="preserve">  </w:t>
            </w:r>
            <w:r w:rsidRPr="0006702D">
              <w:rPr>
                <w:lang w:val="sr-Cyrl-RS"/>
              </w:rPr>
              <w:t>Сузана Живановић</w:t>
            </w:r>
          </w:p>
        </w:tc>
        <w:tc>
          <w:tcPr>
            <w:tcW w:w="3469" w:type="dxa"/>
          </w:tcPr>
          <w:p w14:paraId="024EA9FD" w14:textId="5CAB285B" w:rsidR="00EA4774" w:rsidRPr="0006702D" w:rsidRDefault="00627A55">
            <w:pPr>
              <w:pStyle w:val="TableParagraph"/>
              <w:spacing w:before="68"/>
              <w:ind w:left="107"/>
            </w:pPr>
            <w:hyperlink r:id="rId10" w:history="1">
              <w:r w:rsidRPr="0006702D">
                <w:rPr>
                  <w:rStyle w:val="Hyperlink"/>
                </w:rPr>
                <w:t>suzanazivanovic91@yahoo.com</w:t>
              </w:r>
            </w:hyperlink>
          </w:p>
        </w:tc>
        <w:tc>
          <w:tcPr>
            <w:tcW w:w="2507" w:type="dxa"/>
          </w:tcPr>
          <w:p w14:paraId="1EDBF799" w14:textId="77777777" w:rsidR="00EA4774" w:rsidRPr="0006702D" w:rsidRDefault="00BD0C8D">
            <w:pPr>
              <w:pStyle w:val="TableParagraph"/>
              <w:spacing w:before="68"/>
              <w:ind w:left="107"/>
            </w:pPr>
            <w:proofErr w:type="spellStart"/>
            <w:r w:rsidRPr="0006702D">
              <w:t>Доцент</w:t>
            </w:r>
            <w:proofErr w:type="spellEnd"/>
          </w:p>
        </w:tc>
      </w:tr>
      <w:tr w:rsidR="00ED1B09" w:rsidRPr="0006702D" w14:paraId="7FD48D31" w14:textId="77777777">
        <w:trPr>
          <w:trHeight w:val="414"/>
        </w:trPr>
        <w:tc>
          <w:tcPr>
            <w:tcW w:w="571" w:type="dxa"/>
          </w:tcPr>
          <w:p w14:paraId="3060BBBD" w14:textId="77777777" w:rsidR="00ED1B09" w:rsidRPr="0006702D" w:rsidRDefault="00ED1B09" w:rsidP="0006702D">
            <w:pPr>
              <w:pStyle w:val="TableParagraph"/>
              <w:numPr>
                <w:ilvl w:val="0"/>
                <w:numId w:val="3"/>
              </w:numPr>
              <w:spacing w:before="68"/>
              <w:ind w:right="184"/>
              <w:jc w:val="right"/>
            </w:pPr>
          </w:p>
        </w:tc>
        <w:tc>
          <w:tcPr>
            <w:tcW w:w="3594" w:type="dxa"/>
          </w:tcPr>
          <w:p w14:paraId="0A0F1895" w14:textId="37856FBB" w:rsidR="00ED1B09" w:rsidRPr="00ED1B09" w:rsidRDefault="00ED1B09" w:rsidP="00627A55">
            <w:pPr>
              <w:pStyle w:val="TableParagraph"/>
              <w:spacing w:before="68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 xml:space="preserve"> Момир Стевановић</w:t>
            </w:r>
          </w:p>
        </w:tc>
        <w:tc>
          <w:tcPr>
            <w:tcW w:w="3469" w:type="dxa"/>
          </w:tcPr>
          <w:p w14:paraId="002EB438" w14:textId="2A2E8BBA" w:rsidR="00ED1B09" w:rsidRDefault="00ED1B09">
            <w:pPr>
              <w:pStyle w:val="TableParagraph"/>
              <w:spacing w:before="68"/>
              <w:ind w:left="107"/>
            </w:pPr>
            <w:hyperlink r:id="rId11" w:history="1">
              <w:r w:rsidRPr="00315879">
                <w:rPr>
                  <w:rStyle w:val="Hyperlink"/>
                </w:rPr>
                <w:t>momirstevanovic7@gmail.com</w:t>
              </w:r>
            </w:hyperlink>
            <w:r>
              <w:t xml:space="preserve"> </w:t>
            </w:r>
          </w:p>
        </w:tc>
        <w:tc>
          <w:tcPr>
            <w:tcW w:w="2507" w:type="dxa"/>
          </w:tcPr>
          <w:p w14:paraId="1AC482A4" w14:textId="4EFE0031" w:rsidR="00ED1B09" w:rsidRPr="0006702D" w:rsidRDefault="00ED1B09">
            <w:pPr>
              <w:pStyle w:val="TableParagraph"/>
              <w:spacing w:before="68"/>
              <w:ind w:left="107"/>
            </w:pPr>
            <w:proofErr w:type="spellStart"/>
            <w:r w:rsidRPr="0006702D">
              <w:t>Доцент</w:t>
            </w:r>
            <w:proofErr w:type="spellEnd"/>
          </w:p>
        </w:tc>
      </w:tr>
      <w:tr w:rsidR="00627A55" w:rsidRPr="0006702D" w14:paraId="5C2C8F1F" w14:textId="77777777">
        <w:trPr>
          <w:trHeight w:val="410"/>
        </w:trPr>
        <w:tc>
          <w:tcPr>
            <w:tcW w:w="571" w:type="dxa"/>
          </w:tcPr>
          <w:p w14:paraId="1CFE7C7D" w14:textId="56E14330" w:rsidR="00627A55" w:rsidRPr="0006702D" w:rsidRDefault="00627A55" w:rsidP="0006702D">
            <w:pPr>
              <w:pStyle w:val="TableParagraph"/>
              <w:numPr>
                <w:ilvl w:val="0"/>
                <w:numId w:val="3"/>
              </w:numPr>
              <w:spacing w:before="66"/>
              <w:ind w:right="184"/>
              <w:jc w:val="right"/>
            </w:pPr>
          </w:p>
        </w:tc>
        <w:tc>
          <w:tcPr>
            <w:tcW w:w="3594" w:type="dxa"/>
          </w:tcPr>
          <w:p w14:paraId="69FA82AD" w14:textId="5F268550" w:rsidR="00627A55" w:rsidRPr="0006702D" w:rsidRDefault="00627A55">
            <w:pPr>
              <w:pStyle w:val="TableParagraph"/>
              <w:spacing w:before="66"/>
              <w:ind w:left="110"/>
              <w:rPr>
                <w:lang w:val="sr-Cyrl-RS"/>
              </w:rPr>
            </w:pPr>
            <w:r w:rsidRPr="0006702D">
              <w:rPr>
                <w:lang w:val="sr-Cyrl-RS"/>
              </w:rPr>
              <w:t>Милош Папић</w:t>
            </w:r>
          </w:p>
        </w:tc>
        <w:tc>
          <w:tcPr>
            <w:tcW w:w="3469" w:type="dxa"/>
          </w:tcPr>
          <w:p w14:paraId="4A741AB0" w14:textId="28795A31" w:rsidR="00627A55" w:rsidRPr="0006702D" w:rsidRDefault="003D24D8">
            <w:pPr>
              <w:pStyle w:val="TableParagraph"/>
              <w:spacing w:before="66"/>
              <w:ind w:left="107"/>
            </w:pPr>
            <w:hyperlink r:id="rId12" w:history="1">
              <w:r w:rsidRPr="0006702D">
                <w:rPr>
                  <w:rStyle w:val="Hyperlink"/>
                </w:rPr>
                <w:t>milos_papic@live.com</w:t>
              </w:r>
            </w:hyperlink>
            <w:r w:rsidRPr="0006702D">
              <w:t xml:space="preserve"> </w:t>
            </w:r>
          </w:p>
        </w:tc>
        <w:tc>
          <w:tcPr>
            <w:tcW w:w="2507" w:type="dxa"/>
          </w:tcPr>
          <w:p w14:paraId="6330A4BB" w14:textId="3E14E69F" w:rsidR="00627A55" w:rsidRPr="0006702D" w:rsidRDefault="00627A55">
            <w:pPr>
              <w:pStyle w:val="TableParagraph"/>
              <w:spacing w:before="66"/>
              <w:ind w:left="107"/>
            </w:pPr>
            <w:proofErr w:type="spellStart"/>
            <w:r w:rsidRPr="0006702D">
              <w:t>Доцент</w:t>
            </w:r>
            <w:proofErr w:type="spellEnd"/>
          </w:p>
        </w:tc>
      </w:tr>
      <w:tr w:rsidR="00627A55" w:rsidRPr="0006702D" w14:paraId="13136578" w14:textId="77777777">
        <w:trPr>
          <w:trHeight w:val="410"/>
        </w:trPr>
        <w:tc>
          <w:tcPr>
            <w:tcW w:w="571" w:type="dxa"/>
          </w:tcPr>
          <w:p w14:paraId="6584D309" w14:textId="70136FE8" w:rsidR="00627A55" w:rsidRPr="0006702D" w:rsidRDefault="00627A55" w:rsidP="0006702D">
            <w:pPr>
              <w:pStyle w:val="TableParagraph"/>
              <w:numPr>
                <w:ilvl w:val="0"/>
                <w:numId w:val="3"/>
              </w:numPr>
              <w:spacing w:before="66"/>
              <w:ind w:right="184"/>
              <w:jc w:val="right"/>
              <w:rPr>
                <w:lang w:val="sr-Cyrl-RS"/>
              </w:rPr>
            </w:pPr>
          </w:p>
        </w:tc>
        <w:tc>
          <w:tcPr>
            <w:tcW w:w="3594" w:type="dxa"/>
          </w:tcPr>
          <w:p w14:paraId="33A0E2BA" w14:textId="42550BC8" w:rsidR="00627A55" w:rsidRPr="0006702D" w:rsidRDefault="00627A55" w:rsidP="00627A55">
            <w:pPr>
              <w:pStyle w:val="TableParagraph"/>
              <w:spacing w:before="66"/>
              <w:ind w:left="110"/>
              <w:rPr>
                <w:lang w:val="sr-Cyrl-RS"/>
              </w:rPr>
            </w:pPr>
            <w:r w:rsidRPr="0006702D">
              <w:rPr>
                <w:lang w:val="sr-Cyrl-RS"/>
              </w:rPr>
              <w:t>Ни</w:t>
            </w:r>
            <w:r w:rsidR="0006702D" w:rsidRPr="0006702D">
              <w:rPr>
                <w:lang w:val="sr-Cyrl-RS"/>
              </w:rPr>
              <w:t>колина Кастратовић</w:t>
            </w:r>
          </w:p>
        </w:tc>
        <w:tc>
          <w:tcPr>
            <w:tcW w:w="3469" w:type="dxa"/>
          </w:tcPr>
          <w:p w14:paraId="3E26C6F9" w14:textId="60D2DAB1" w:rsidR="00627A55" w:rsidRPr="0006702D" w:rsidRDefault="0006702D" w:rsidP="00627A55">
            <w:pPr>
              <w:pStyle w:val="TableParagraph"/>
              <w:spacing w:before="66"/>
              <w:ind w:left="107"/>
            </w:pPr>
            <w:hyperlink r:id="rId13" w:history="1">
              <w:r w:rsidRPr="00B837E8">
                <w:rPr>
                  <w:rStyle w:val="Hyperlink"/>
                </w:rPr>
                <w:t>n_kastratovic@outlook.com</w:t>
              </w:r>
            </w:hyperlink>
            <w:r>
              <w:t xml:space="preserve"> </w:t>
            </w:r>
          </w:p>
        </w:tc>
        <w:tc>
          <w:tcPr>
            <w:tcW w:w="2507" w:type="dxa"/>
          </w:tcPr>
          <w:p w14:paraId="70AC0A48" w14:textId="69F7ED33" w:rsidR="00627A55" w:rsidRPr="0006702D" w:rsidRDefault="0006702D" w:rsidP="00627A55">
            <w:pPr>
              <w:pStyle w:val="TableParagraph"/>
              <w:spacing w:before="66"/>
              <w:ind w:left="107"/>
              <w:rPr>
                <w:lang w:val="sr-Cyrl-RS"/>
              </w:rPr>
            </w:pPr>
            <w:r w:rsidRPr="0006702D">
              <w:rPr>
                <w:lang w:val="sr-Cyrl-RS"/>
              </w:rPr>
              <w:t>Асистент</w:t>
            </w:r>
          </w:p>
        </w:tc>
      </w:tr>
    </w:tbl>
    <w:p w14:paraId="2113054A" w14:textId="77777777" w:rsidR="00EA4774" w:rsidRDefault="00EA4774">
      <w:pPr>
        <w:rPr>
          <w:sz w:val="24"/>
        </w:rPr>
        <w:sectPr w:rsidR="00EA4774">
          <w:pgSz w:w="11910" w:h="16850"/>
          <w:pgMar w:top="720" w:right="340" w:bottom="280" w:left="340" w:header="720" w:footer="720" w:gutter="0"/>
          <w:cols w:space="720"/>
        </w:sectPr>
      </w:pPr>
    </w:p>
    <w:p w14:paraId="71BEB0EF" w14:textId="77777777" w:rsidR="00EA4774" w:rsidRDefault="00BD0C8D">
      <w:pPr>
        <w:spacing w:before="63"/>
        <w:ind w:left="1078"/>
        <w:rPr>
          <w:b/>
          <w:sz w:val="32"/>
        </w:rPr>
      </w:pPr>
      <w:r>
        <w:rPr>
          <w:b/>
          <w:sz w:val="32"/>
        </w:rPr>
        <w:lastRenderedPageBreak/>
        <w:t>СТРУКТУРА ПРЕДМЕТА:</w:t>
      </w:r>
    </w:p>
    <w:p w14:paraId="3B96C4D9" w14:textId="77777777" w:rsidR="00EA4774" w:rsidRDefault="00EA4774">
      <w:pPr>
        <w:pStyle w:val="BodyText"/>
        <w:spacing w:after="1"/>
        <w:rPr>
          <w:b/>
          <w:sz w:val="11"/>
        </w:rPr>
      </w:pPr>
    </w:p>
    <w:tbl>
      <w:tblPr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3404"/>
        <w:gridCol w:w="994"/>
        <w:gridCol w:w="1104"/>
        <w:gridCol w:w="1302"/>
        <w:gridCol w:w="2380"/>
      </w:tblGrid>
      <w:tr w:rsidR="00EA4774" w14:paraId="468086AA" w14:textId="77777777" w:rsidTr="00624BE7">
        <w:trPr>
          <w:trHeight w:val="1226"/>
        </w:trPr>
        <w:tc>
          <w:tcPr>
            <w:tcW w:w="955" w:type="dxa"/>
          </w:tcPr>
          <w:p w14:paraId="220A94C5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0AFA1E8A" w14:textId="77777777" w:rsidR="00EA4774" w:rsidRDefault="00BD0C8D">
            <w:pPr>
              <w:pStyle w:val="TableParagraph"/>
              <w:spacing w:before="210"/>
              <w:ind w:left="126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Mодул</w:t>
            </w:r>
            <w:proofErr w:type="spellEnd"/>
          </w:p>
        </w:tc>
        <w:tc>
          <w:tcPr>
            <w:tcW w:w="3404" w:type="dxa"/>
          </w:tcPr>
          <w:p w14:paraId="387246DC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3153EA4" w14:textId="77777777" w:rsidR="00EA4774" w:rsidRDefault="00BD0C8D">
            <w:pPr>
              <w:pStyle w:val="TableParagraph"/>
              <w:spacing w:before="210"/>
              <w:ind w:left="1007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модула</w:t>
            </w:r>
            <w:proofErr w:type="spellEnd"/>
          </w:p>
        </w:tc>
        <w:tc>
          <w:tcPr>
            <w:tcW w:w="994" w:type="dxa"/>
          </w:tcPr>
          <w:p w14:paraId="3110CF74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CF35F9E" w14:textId="77777777" w:rsidR="00EA4774" w:rsidRDefault="00BD0C8D">
            <w:pPr>
              <w:pStyle w:val="TableParagraph"/>
              <w:spacing w:before="210"/>
              <w:ind w:left="97" w:right="86"/>
              <w:jc w:val="center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1104" w:type="dxa"/>
          </w:tcPr>
          <w:p w14:paraId="4FA81F5E" w14:textId="77777777" w:rsidR="00EA4774" w:rsidRDefault="00EA4774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7FC8336F" w14:textId="77777777" w:rsidR="00EA4774" w:rsidRDefault="00BD0C8D">
            <w:pPr>
              <w:pStyle w:val="TableParagraph"/>
              <w:ind w:left="407" w:right="104" w:hanging="279"/>
              <w:rPr>
                <w:b/>
              </w:rPr>
            </w:pPr>
            <w:proofErr w:type="spellStart"/>
            <w:r>
              <w:rPr>
                <w:b/>
              </w:rPr>
              <w:t>Предава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ња</w:t>
            </w:r>
            <w:proofErr w:type="spellEnd"/>
          </w:p>
        </w:tc>
        <w:tc>
          <w:tcPr>
            <w:tcW w:w="1302" w:type="dxa"/>
          </w:tcPr>
          <w:p w14:paraId="3E6A24CE" w14:textId="77777777" w:rsidR="00EA4774" w:rsidRDefault="00EA477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912D9DE" w14:textId="77777777" w:rsidR="00EA4774" w:rsidRDefault="00BD0C8D">
            <w:pPr>
              <w:pStyle w:val="TableParagraph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 xml:space="preserve">Рад у </w:t>
            </w:r>
            <w:proofErr w:type="spellStart"/>
            <w:r>
              <w:rPr>
                <w:b/>
              </w:rPr>
              <w:t>малој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недељно</w:t>
            </w:r>
            <w:proofErr w:type="spellEnd"/>
          </w:p>
        </w:tc>
        <w:tc>
          <w:tcPr>
            <w:tcW w:w="2380" w:type="dxa"/>
          </w:tcPr>
          <w:p w14:paraId="333CC3C2" w14:textId="77777777" w:rsidR="00EA4774" w:rsidRDefault="00EA477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D2EC677" w14:textId="77777777" w:rsidR="00EA4774" w:rsidRDefault="00BD0C8D">
            <w:pPr>
              <w:pStyle w:val="TableParagraph"/>
              <w:ind w:left="467" w:right="454" w:hanging="3"/>
              <w:jc w:val="center"/>
              <w:rPr>
                <w:b/>
              </w:rPr>
            </w:pPr>
            <w:r>
              <w:rPr>
                <w:b/>
              </w:rPr>
              <w:t xml:space="preserve">Наставник- </w:t>
            </w:r>
            <w:proofErr w:type="spellStart"/>
            <w:r>
              <w:rPr>
                <w:b/>
              </w:rPr>
              <w:t>руководилац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модула</w:t>
            </w:r>
            <w:proofErr w:type="spellEnd"/>
          </w:p>
        </w:tc>
      </w:tr>
      <w:tr w:rsidR="00EA4774" w14:paraId="36E659AB" w14:textId="77777777" w:rsidTr="00624BE7">
        <w:trPr>
          <w:trHeight w:val="2301"/>
        </w:trPr>
        <w:tc>
          <w:tcPr>
            <w:tcW w:w="955" w:type="dxa"/>
          </w:tcPr>
          <w:p w14:paraId="4BBB13E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2F67CB2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51AB054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0BEB3D11" w14:textId="77777777" w:rsidR="00EA4774" w:rsidRDefault="00BD0C8D">
            <w:pPr>
              <w:pStyle w:val="TableParagraph"/>
              <w:spacing w:before="195"/>
              <w:ind w:left="9"/>
              <w:jc w:val="center"/>
            </w:pPr>
            <w:r>
              <w:t>1</w:t>
            </w:r>
          </w:p>
        </w:tc>
        <w:tc>
          <w:tcPr>
            <w:tcW w:w="3404" w:type="dxa"/>
          </w:tcPr>
          <w:p w14:paraId="5A9271A4" w14:textId="77777777" w:rsidR="00EA4774" w:rsidRDefault="00BD0C8D" w:rsidP="00366380">
            <w:pPr>
              <w:pStyle w:val="TableParagraph"/>
              <w:ind w:left="107"/>
              <w:jc w:val="center"/>
              <w:rPr>
                <w:sz w:val="20"/>
              </w:rPr>
            </w:pPr>
            <w:proofErr w:type="spellStart"/>
            <w:r w:rsidRPr="00624BE7">
              <w:rPr>
                <w:b/>
                <w:bCs/>
                <w:sz w:val="20"/>
              </w:rPr>
              <w:t>Стручна</w:t>
            </w:r>
            <w:proofErr w:type="spellEnd"/>
            <w:r w:rsidRPr="00624BE7">
              <w:rPr>
                <w:b/>
                <w:bCs/>
                <w:sz w:val="20"/>
              </w:rPr>
              <w:t xml:space="preserve"> </w:t>
            </w:r>
            <w:proofErr w:type="spellStart"/>
            <w:r w:rsidRPr="00624BE7">
              <w:rPr>
                <w:b/>
                <w:bCs/>
                <w:sz w:val="20"/>
              </w:rPr>
              <w:t>пракса</w:t>
            </w:r>
            <w:proofErr w:type="spellEnd"/>
            <w:r w:rsidRPr="00624BE7">
              <w:rPr>
                <w:b/>
                <w:bCs/>
                <w:sz w:val="20"/>
              </w:rPr>
              <w:t xml:space="preserve"> у </w:t>
            </w:r>
            <w:proofErr w:type="spellStart"/>
            <w:r w:rsidRPr="00624BE7">
              <w:rPr>
                <w:b/>
                <w:bCs/>
                <w:sz w:val="20"/>
              </w:rPr>
              <w:t>регенеративној</w:t>
            </w:r>
            <w:proofErr w:type="spellEnd"/>
            <w:r w:rsidRPr="00624BE7">
              <w:rPr>
                <w:b/>
                <w:bCs/>
                <w:sz w:val="20"/>
              </w:rPr>
              <w:t xml:space="preserve"> </w:t>
            </w:r>
            <w:proofErr w:type="spellStart"/>
            <w:r w:rsidRPr="00624BE7">
              <w:rPr>
                <w:b/>
                <w:bCs/>
                <w:sz w:val="20"/>
              </w:rPr>
              <w:t>медицини</w:t>
            </w:r>
            <w:proofErr w:type="spellEnd"/>
            <w:r w:rsidRPr="00624BE7">
              <w:rPr>
                <w:b/>
                <w:bCs/>
                <w:sz w:val="20"/>
              </w:rPr>
              <w:t xml:space="preserve"> 1</w:t>
            </w:r>
            <w:r>
              <w:rPr>
                <w:sz w:val="20"/>
              </w:rPr>
              <w:t>.</w:t>
            </w:r>
          </w:p>
          <w:p w14:paraId="12A6A5E1" w14:textId="0F2417F4" w:rsidR="00366380" w:rsidRDefault="00150D6F" w:rsidP="00366380">
            <w:pPr>
              <w:pStyle w:val="TableParagraph"/>
              <w:spacing w:before="1" w:line="210" w:lineRule="exact"/>
              <w:ind w:left="107"/>
              <w:jc w:val="center"/>
              <w:rPr>
                <w:sz w:val="20"/>
              </w:rPr>
            </w:pPr>
            <w:proofErr w:type="spellStart"/>
            <w:r w:rsidRPr="00150D6F">
              <w:rPr>
                <w:sz w:val="20"/>
              </w:rPr>
              <w:t>Модул</w:t>
            </w:r>
            <w:proofErr w:type="spellEnd"/>
            <w:r w:rsidRPr="00150D6F">
              <w:rPr>
                <w:sz w:val="20"/>
              </w:rPr>
              <w:t xml:space="preserve"> је </w:t>
            </w:r>
            <w:proofErr w:type="spellStart"/>
            <w:r w:rsidRPr="00150D6F">
              <w:rPr>
                <w:sz w:val="20"/>
              </w:rPr>
              <w:t>усмерен</w:t>
            </w:r>
            <w:proofErr w:type="spellEnd"/>
            <w:r w:rsidRPr="00150D6F">
              <w:rPr>
                <w:sz w:val="20"/>
              </w:rPr>
              <w:t xml:space="preserve"> на </w:t>
            </w:r>
            <w:proofErr w:type="spellStart"/>
            <w:r w:rsidRPr="00150D6F">
              <w:rPr>
                <w:sz w:val="20"/>
              </w:rPr>
              <w:t>стицање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основних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знања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практичних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вештина</w:t>
            </w:r>
            <w:proofErr w:type="spellEnd"/>
            <w:r w:rsidRPr="00150D6F">
              <w:rPr>
                <w:sz w:val="20"/>
              </w:rPr>
              <w:t xml:space="preserve"> из </w:t>
            </w:r>
            <w:proofErr w:type="spellStart"/>
            <w:r w:rsidRPr="00150D6F">
              <w:rPr>
                <w:sz w:val="20"/>
              </w:rPr>
              <w:t>регенеративне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медицине</w:t>
            </w:r>
            <w:proofErr w:type="spellEnd"/>
            <w:r w:rsidRPr="00150D6F">
              <w:rPr>
                <w:sz w:val="20"/>
              </w:rPr>
              <w:t xml:space="preserve">, са </w:t>
            </w:r>
            <w:proofErr w:type="spellStart"/>
            <w:r w:rsidRPr="00150D6F">
              <w:rPr>
                <w:sz w:val="20"/>
              </w:rPr>
              <w:t>фокусом</w:t>
            </w:r>
            <w:proofErr w:type="spellEnd"/>
            <w:r w:rsidRPr="00150D6F">
              <w:rPr>
                <w:sz w:val="20"/>
              </w:rPr>
              <w:t xml:space="preserve"> на </w:t>
            </w:r>
            <w:proofErr w:type="spellStart"/>
            <w:r w:rsidRPr="00150D6F">
              <w:rPr>
                <w:sz w:val="20"/>
              </w:rPr>
              <w:t>ћелијску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ткивну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биологију</w:t>
            </w:r>
            <w:proofErr w:type="spellEnd"/>
            <w:r w:rsidRPr="00150D6F">
              <w:rPr>
                <w:sz w:val="20"/>
              </w:rPr>
              <w:t xml:space="preserve">. </w:t>
            </w:r>
            <w:proofErr w:type="spellStart"/>
            <w:r w:rsidRPr="00150D6F">
              <w:rPr>
                <w:sz w:val="20"/>
              </w:rPr>
              <w:t>Студенти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се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упознају</w:t>
            </w:r>
            <w:proofErr w:type="spellEnd"/>
            <w:r w:rsidRPr="00150D6F">
              <w:rPr>
                <w:sz w:val="20"/>
              </w:rPr>
              <w:t xml:space="preserve"> са </w:t>
            </w:r>
            <w:proofErr w:type="spellStart"/>
            <w:r w:rsidRPr="00150D6F">
              <w:rPr>
                <w:sz w:val="20"/>
              </w:rPr>
              <w:t>радом</w:t>
            </w:r>
            <w:proofErr w:type="spellEnd"/>
            <w:r w:rsidRPr="00150D6F">
              <w:rPr>
                <w:sz w:val="20"/>
              </w:rPr>
              <w:t xml:space="preserve"> са </w:t>
            </w:r>
            <w:proofErr w:type="spellStart"/>
            <w:r w:rsidRPr="00150D6F">
              <w:rPr>
                <w:sz w:val="20"/>
              </w:rPr>
              <w:t>културама</w:t>
            </w:r>
            <w:proofErr w:type="spellEnd"/>
            <w:r w:rsidRPr="00150D6F">
              <w:rPr>
                <w:sz w:val="20"/>
              </w:rPr>
              <w:t xml:space="preserve"> матичних ћелија, </w:t>
            </w:r>
            <w:proofErr w:type="spellStart"/>
            <w:r w:rsidRPr="00150D6F">
              <w:rPr>
                <w:sz w:val="20"/>
              </w:rPr>
              <w:t>основама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ткивног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инжењеринга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биолошким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принципима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регенерације</w:t>
            </w:r>
            <w:proofErr w:type="spellEnd"/>
            <w:r w:rsidRPr="00150D6F">
              <w:rPr>
                <w:sz w:val="20"/>
              </w:rPr>
              <w:t xml:space="preserve"> ткива, као </w:t>
            </w:r>
            <w:proofErr w:type="spellStart"/>
            <w:r w:rsidRPr="00150D6F">
              <w:rPr>
                <w:sz w:val="20"/>
              </w:rPr>
              <w:t>предусловом</w:t>
            </w:r>
            <w:proofErr w:type="spellEnd"/>
            <w:r w:rsidRPr="00150D6F">
              <w:rPr>
                <w:sz w:val="20"/>
              </w:rPr>
              <w:t xml:space="preserve"> за </w:t>
            </w:r>
            <w:proofErr w:type="spellStart"/>
            <w:r w:rsidRPr="00150D6F">
              <w:rPr>
                <w:sz w:val="20"/>
              </w:rPr>
              <w:t>разумевање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сложенијих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регенеративних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стратегија</w:t>
            </w:r>
            <w:proofErr w:type="spellEnd"/>
            <w:r w:rsidRPr="00150D6F">
              <w:rPr>
                <w:sz w:val="20"/>
              </w:rPr>
              <w:t xml:space="preserve"> у </w:t>
            </w:r>
            <w:proofErr w:type="spellStart"/>
            <w:r w:rsidRPr="00150D6F">
              <w:rPr>
                <w:sz w:val="20"/>
              </w:rPr>
              <w:t>клиничкој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естетској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примени</w:t>
            </w:r>
            <w:proofErr w:type="spellEnd"/>
            <w:r w:rsidRPr="00150D6F">
              <w:rPr>
                <w:sz w:val="20"/>
              </w:rPr>
              <w:t>.</w:t>
            </w:r>
          </w:p>
        </w:tc>
        <w:tc>
          <w:tcPr>
            <w:tcW w:w="994" w:type="dxa"/>
          </w:tcPr>
          <w:p w14:paraId="1E365732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5BBE452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3432D862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DA40317" w14:textId="77777777" w:rsidR="00EA4774" w:rsidRDefault="00BD0C8D">
            <w:pPr>
              <w:pStyle w:val="TableParagraph"/>
              <w:spacing w:before="195"/>
              <w:ind w:left="9"/>
              <w:jc w:val="center"/>
            </w:pPr>
            <w:r>
              <w:t>1</w:t>
            </w:r>
          </w:p>
        </w:tc>
        <w:tc>
          <w:tcPr>
            <w:tcW w:w="1104" w:type="dxa"/>
          </w:tcPr>
          <w:p w14:paraId="38175AE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73063530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0336F44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0407538" w14:textId="77777777" w:rsidR="00EA4774" w:rsidRDefault="00BD0C8D">
            <w:pPr>
              <w:pStyle w:val="TableParagraph"/>
              <w:spacing w:before="195"/>
              <w:ind w:right="485"/>
              <w:jc w:val="right"/>
            </w:pPr>
            <w:r>
              <w:t>0</w:t>
            </w:r>
          </w:p>
        </w:tc>
        <w:tc>
          <w:tcPr>
            <w:tcW w:w="1302" w:type="dxa"/>
          </w:tcPr>
          <w:p w14:paraId="23DDC64E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0E0D5377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3047A764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47ED72C8" w14:textId="77777777" w:rsidR="00EA4774" w:rsidRDefault="00BD0C8D">
            <w:pPr>
              <w:pStyle w:val="TableParagraph"/>
              <w:spacing w:before="195"/>
              <w:ind w:right="602"/>
              <w:jc w:val="right"/>
            </w:pPr>
            <w:r>
              <w:t>30</w:t>
            </w:r>
          </w:p>
        </w:tc>
        <w:tc>
          <w:tcPr>
            <w:tcW w:w="2380" w:type="dxa"/>
          </w:tcPr>
          <w:p w14:paraId="7B59391F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28F14BA1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4BEF3295" w14:textId="77777777" w:rsidR="00EA4774" w:rsidRDefault="00EA477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27468D4" w14:textId="1AA07FA1" w:rsidR="00EA4774" w:rsidRPr="00624BE7" w:rsidRDefault="00624BE7" w:rsidP="00624BE7">
            <w:pPr>
              <w:pStyle w:val="TableParagraph"/>
              <w:ind w:left="734" w:right="236" w:hanging="47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          Сузана Живановић</w:t>
            </w:r>
          </w:p>
        </w:tc>
      </w:tr>
      <w:tr w:rsidR="00EA4774" w14:paraId="319E8C83" w14:textId="77777777" w:rsidTr="00624BE7">
        <w:trPr>
          <w:trHeight w:val="4140"/>
        </w:trPr>
        <w:tc>
          <w:tcPr>
            <w:tcW w:w="955" w:type="dxa"/>
          </w:tcPr>
          <w:p w14:paraId="3E0AC7FE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3EA7311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F12323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81C538C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1BE0238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167E873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A4D4FE7" w14:textId="77777777" w:rsidR="00EA4774" w:rsidRDefault="00EA4774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2FF3FBC" w14:textId="77777777" w:rsidR="00EA4774" w:rsidRDefault="00BD0C8D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3404" w:type="dxa"/>
          </w:tcPr>
          <w:p w14:paraId="753D01EF" w14:textId="77777777" w:rsidR="00EA4774" w:rsidRPr="001759B7" w:rsidRDefault="00BD0C8D" w:rsidP="001759B7">
            <w:pPr>
              <w:pStyle w:val="TableParagraph"/>
              <w:ind w:left="107"/>
              <w:jc w:val="center"/>
              <w:rPr>
                <w:b/>
                <w:bCs/>
                <w:sz w:val="20"/>
              </w:rPr>
            </w:pPr>
            <w:proofErr w:type="spellStart"/>
            <w:r w:rsidRPr="001759B7">
              <w:rPr>
                <w:b/>
                <w:bCs/>
                <w:sz w:val="20"/>
              </w:rPr>
              <w:t>Стручна</w:t>
            </w:r>
            <w:proofErr w:type="spellEnd"/>
            <w:r w:rsidRPr="001759B7">
              <w:rPr>
                <w:b/>
                <w:bCs/>
                <w:sz w:val="20"/>
              </w:rPr>
              <w:t xml:space="preserve"> </w:t>
            </w:r>
            <w:proofErr w:type="spellStart"/>
            <w:r w:rsidRPr="001759B7">
              <w:rPr>
                <w:b/>
                <w:bCs/>
                <w:sz w:val="20"/>
              </w:rPr>
              <w:t>пракса</w:t>
            </w:r>
            <w:proofErr w:type="spellEnd"/>
            <w:r w:rsidRPr="001759B7">
              <w:rPr>
                <w:b/>
                <w:bCs/>
                <w:sz w:val="20"/>
              </w:rPr>
              <w:t xml:space="preserve"> у </w:t>
            </w:r>
            <w:proofErr w:type="spellStart"/>
            <w:r w:rsidRPr="001759B7">
              <w:rPr>
                <w:b/>
                <w:bCs/>
                <w:sz w:val="20"/>
              </w:rPr>
              <w:t>регенеративној</w:t>
            </w:r>
            <w:proofErr w:type="spellEnd"/>
            <w:r w:rsidRPr="001759B7">
              <w:rPr>
                <w:b/>
                <w:bCs/>
                <w:sz w:val="20"/>
              </w:rPr>
              <w:t xml:space="preserve"> </w:t>
            </w:r>
            <w:proofErr w:type="spellStart"/>
            <w:r w:rsidRPr="001759B7">
              <w:rPr>
                <w:b/>
                <w:bCs/>
                <w:sz w:val="20"/>
              </w:rPr>
              <w:t>медицини</w:t>
            </w:r>
            <w:proofErr w:type="spellEnd"/>
            <w:r w:rsidRPr="001759B7">
              <w:rPr>
                <w:b/>
                <w:bCs/>
                <w:sz w:val="20"/>
              </w:rPr>
              <w:t xml:space="preserve"> 2.</w:t>
            </w:r>
          </w:p>
          <w:p w14:paraId="0FEE5A3E" w14:textId="3D08B6EF" w:rsidR="00727736" w:rsidRPr="00FA1F25" w:rsidRDefault="00150D6F" w:rsidP="00366380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150D6F">
              <w:rPr>
                <w:sz w:val="20"/>
              </w:rPr>
              <w:t>Модул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обухвата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биолошке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основе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регенерације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кости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меких</w:t>
            </w:r>
            <w:proofErr w:type="spellEnd"/>
            <w:r w:rsidRPr="00150D6F">
              <w:rPr>
                <w:sz w:val="20"/>
              </w:rPr>
              <w:t xml:space="preserve"> ткива, са </w:t>
            </w:r>
            <w:proofErr w:type="spellStart"/>
            <w:r w:rsidRPr="00150D6F">
              <w:rPr>
                <w:sz w:val="20"/>
              </w:rPr>
              <w:t>посебним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освртом</w:t>
            </w:r>
            <w:proofErr w:type="spellEnd"/>
            <w:r w:rsidRPr="00150D6F">
              <w:rPr>
                <w:sz w:val="20"/>
              </w:rPr>
              <w:t xml:space="preserve"> на </w:t>
            </w:r>
            <w:proofErr w:type="spellStart"/>
            <w:r w:rsidRPr="00150D6F">
              <w:rPr>
                <w:sz w:val="20"/>
              </w:rPr>
              <w:t>примену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аутологих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крвних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деривата</w:t>
            </w:r>
            <w:proofErr w:type="spellEnd"/>
            <w:r w:rsidRPr="00150D6F">
              <w:rPr>
                <w:sz w:val="20"/>
              </w:rPr>
              <w:t xml:space="preserve"> (PRP и PRF) и </w:t>
            </w:r>
            <w:proofErr w:type="spellStart"/>
            <w:r w:rsidRPr="00150D6F">
              <w:rPr>
                <w:sz w:val="20"/>
              </w:rPr>
              <w:t>биоматеријала</w:t>
            </w:r>
            <w:proofErr w:type="spellEnd"/>
            <w:r w:rsidRPr="00150D6F">
              <w:rPr>
                <w:sz w:val="20"/>
              </w:rPr>
              <w:t xml:space="preserve"> у </w:t>
            </w:r>
            <w:proofErr w:type="spellStart"/>
            <w:r w:rsidRPr="00150D6F">
              <w:rPr>
                <w:sz w:val="20"/>
              </w:rPr>
              <w:t>регенеративној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медицини</w:t>
            </w:r>
            <w:proofErr w:type="spellEnd"/>
            <w:r w:rsidRPr="00150D6F">
              <w:rPr>
                <w:sz w:val="20"/>
              </w:rPr>
              <w:t xml:space="preserve">. </w:t>
            </w:r>
            <w:proofErr w:type="spellStart"/>
            <w:r w:rsidRPr="00150D6F">
              <w:rPr>
                <w:sz w:val="20"/>
              </w:rPr>
              <w:t>Студенти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стичу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знања</w:t>
            </w:r>
            <w:proofErr w:type="spellEnd"/>
            <w:r w:rsidRPr="00150D6F">
              <w:rPr>
                <w:sz w:val="20"/>
              </w:rPr>
              <w:t xml:space="preserve"> о </w:t>
            </w:r>
            <w:proofErr w:type="spellStart"/>
            <w:r w:rsidRPr="00150D6F">
              <w:rPr>
                <w:sz w:val="20"/>
              </w:rPr>
              <w:t>механизмима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зарастања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ремоделовања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кости</w:t>
            </w:r>
            <w:proofErr w:type="spellEnd"/>
            <w:r w:rsidRPr="00150D6F">
              <w:rPr>
                <w:sz w:val="20"/>
              </w:rPr>
              <w:t xml:space="preserve">, као и о </w:t>
            </w:r>
            <w:proofErr w:type="spellStart"/>
            <w:r w:rsidRPr="00150D6F">
              <w:rPr>
                <w:sz w:val="20"/>
              </w:rPr>
              <w:t>интегрисаним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регенеративним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приступима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који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комбинују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биолошке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препарате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биоматеријале</w:t>
            </w:r>
            <w:proofErr w:type="spellEnd"/>
            <w:r w:rsidRPr="00150D6F">
              <w:rPr>
                <w:sz w:val="20"/>
              </w:rPr>
              <w:t xml:space="preserve"> у </w:t>
            </w:r>
            <w:proofErr w:type="spellStart"/>
            <w:r w:rsidRPr="00150D6F">
              <w:rPr>
                <w:sz w:val="20"/>
              </w:rPr>
              <w:t>циљу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унапређења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регенеративних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исхода</w:t>
            </w:r>
            <w:proofErr w:type="spellEnd"/>
          </w:p>
        </w:tc>
        <w:tc>
          <w:tcPr>
            <w:tcW w:w="994" w:type="dxa"/>
          </w:tcPr>
          <w:p w14:paraId="4608B445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6F89A4D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A4450A5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49D68728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460BF2BB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36BCAAC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94B010C" w14:textId="77777777" w:rsidR="00EA4774" w:rsidRDefault="00EA4774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D741E05" w14:textId="77777777" w:rsidR="00EA4774" w:rsidRDefault="00BD0C8D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104" w:type="dxa"/>
          </w:tcPr>
          <w:p w14:paraId="6AB09EE6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4CCCBC7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0FB24C3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46219E6F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2C7EFBA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B447F86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DDD0010" w14:textId="77777777" w:rsidR="00EA4774" w:rsidRDefault="00EA4774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2582B20" w14:textId="77777777" w:rsidR="00EA4774" w:rsidRDefault="00BD0C8D">
            <w:pPr>
              <w:pStyle w:val="TableParagraph"/>
              <w:ind w:right="485"/>
              <w:jc w:val="right"/>
            </w:pPr>
            <w:r>
              <w:t>0</w:t>
            </w:r>
          </w:p>
        </w:tc>
        <w:tc>
          <w:tcPr>
            <w:tcW w:w="1302" w:type="dxa"/>
          </w:tcPr>
          <w:p w14:paraId="5B7B1EC6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D587BF5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6981A4D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7435F3EE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4DBEA3F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13B6453C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28ADA2D" w14:textId="77777777" w:rsidR="00EA4774" w:rsidRDefault="00EA4774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3E0BFD9" w14:textId="77777777" w:rsidR="00EA4774" w:rsidRDefault="00BD0C8D">
            <w:pPr>
              <w:pStyle w:val="TableParagraph"/>
              <w:ind w:right="602"/>
              <w:jc w:val="right"/>
            </w:pPr>
            <w:r>
              <w:t>30</w:t>
            </w:r>
          </w:p>
        </w:tc>
        <w:tc>
          <w:tcPr>
            <w:tcW w:w="2380" w:type="dxa"/>
          </w:tcPr>
          <w:p w14:paraId="502CB6F5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5E73A7A6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15F3728F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377E96F7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0E72525B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52CE319E" w14:textId="77777777" w:rsidR="00EA4774" w:rsidRDefault="00EA4774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B525BF4" w14:textId="28A041E8" w:rsidR="00EA4774" w:rsidRPr="00624BE7" w:rsidRDefault="00366380">
            <w:pPr>
              <w:pStyle w:val="TableParagraph"/>
              <w:ind w:left="734" w:right="236" w:hanging="47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    </w:t>
            </w:r>
            <w:r w:rsidR="00624BE7">
              <w:rPr>
                <w:sz w:val="24"/>
                <w:lang w:val="sr-Cyrl-RS"/>
              </w:rPr>
              <w:t>Милош Папић</w:t>
            </w:r>
          </w:p>
        </w:tc>
      </w:tr>
      <w:tr w:rsidR="00EA4774" w14:paraId="41F8F835" w14:textId="77777777" w:rsidTr="00624BE7">
        <w:trPr>
          <w:trHeight w:val="3242"/>
        </w:trPr>
        <w:tc>
          <w:tcPr>
            <w:tcW w:w="955" w:type="dxa"/>
          </w:tcPr>
          <w:p w14:paraId="2A815482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3E93CDAD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4746468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E0BA8D7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059221C" w14:textId="77777777" w:rsidR="00EA4774" w:rsidRDefault="00EA477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067E7C7E" w14:textId="77777777" w:rsidR="00EA4774" w:rsidRDefault="00BD0C8D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3404" w:type="dxa"/>
          </w:tcPr>
          <w:p w14:paraId="53F8DD3F" w14:textId="77777777" w:rsidR="00150D6F" w:rsidRDefault="00BD0C8D" w:rsidP="00C6587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366380">
              <w:rPr>
                <w:b/>
                <w:bCs/>
                <w:sz w:val="20"/>
              </w:rPr>
              <w:t>Стручна</w:t>
            </w:r>
            <w:proofErr w:type="spellEnd"/>
            <w:r w:rsidRPr="00366380">
              <w:rPr>
                <w:b/>
                <w:bCs/>
                <w:sz w:val="20"/>
              </w:rPr>
              <w:t xml:space="preserve"> </w:t>
            </w:r>
            <w:proofErr w:type="spellStart"/>
            <w:r w:rsidRPr="00366380">
              <w:rPr>
                <w:b/>
                <w:bCs/>
                <w:sz w:val="20"/>
              </w:rPr>
              <w:t>пракса</w:t>
            </w:r>
            <w:proofErr w:type="spellEnd"/>
            <w:r w:rsidRPr="00366380">
              <w:rPr>
                <w:b/>
                <w:bCs/>
                <w:sz w:val="20"/>
              </w:rPr>
              <w:t xml:space="preserve"> у </w:t>
            </w:r>
            <w:proofErr w:type="spellStart"/>
            <w:r w:rsidRPr="00366380">
              <w:rPr>
                <w:b/>
                <w:bCs/>
                <w:sz w:val="20"/>
              </w:rPr>
              <w:t>регенеративној</w:t>
            </w:r>
            <w:proofErr w:type="spellEnd"/>
            <w:r w:rsidRPr="00366380">
              <w:rPr>
                <w:b/>
                <w:bCs/>
                <w:sz w:val="20"/>
              </w:rPr>
              <w:t xml:space="preserve"> </w:t>
            </w:r>
            <w:proofErr w:type="spellStart"/>
            <w:r w:rsidRPr="00366380">
              <w:rPr>
                <w:b/>
                <w:bCs/>
                <w:sz w:val="20"/>
              </w:rPr>
              <w:t>медицини</w:t>
            </w:r>
            <w:proofErr w:type="spellEnd"/>
            <w:r w:rsidRPr="00366380">
              <w:rPr>
                <w:b/>
                <w:bCs/>
                <w:sz w:val="20"/>
              </w:rPr>
              <w:t xml:space="preserve"> 3.</w:t>
            </w:r>
            <w:r>
              <w:rPr>
                <w:sz w:val="20"/>
              </w:rPr>
              <w:t xml:space="preserve"> </w:t>
            </w:r>
          </w:p>
          <w:p w14:paraId="4C3E8E7D" w14:textId="121BEA51" w:rsidR="00EA4774" w:rsidRDefault="00150D6F" w:rsidP="00C6587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150D6F">
              <w:rPr>
                <w:sz w:val="20"/>
              </w:rPr>
              <w:t>Модул</w:t>
            </w:r>
            <w:proofErr w:type="spellEnd"/>
            <w:r w:rsidRPr="00150D6F">
              <w:rPr>
                <w:sz w:val="20"/>
              </w:rPr>
              <w:t xml:space="preserve"> је </w:t>
            </w:r>
            <w:proofErr w:type="spellStart"/>
            <w:r w:rsidRPr="00150D6F">
              <w:rPr>
                <w:sz w:val="20"/>
              </w:rPr>
              <w:t>посвећен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регенеративној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естетици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лица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примени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регенеративних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принципа</w:t>
            </w:r>
            <w:proofErr w:type="spellEnd"/>
            <w:r w:rsidRPr="00150D6F">
              <w:rPr>
                <w:sz w:val="20"/>
              </w:rPr>
              <w:t xml:space="preserve"> у </w:t>
            </w:r>
            <w:proofErr w:type="spellStart"/>
            <w:r w:rsidRPr="00150D6F">
              <w:rPr>
                <w:sz w:val="20"/>
              </w:rPr>
              <w:t>естетским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корекцијама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меких</w:t>
            </w:r>
            <w:proofErr w:type="spellEnd"/>
            <w:r w:rsidRPr="00150D6F">
              <w:rPr>
                <w:sz w:val="20"/>
              </w:rPr>
              <w:t xml:space="preserve"> ткива. </w:t>
            </w:r>
            <w:proofErr w:type="spellStart"/>
            <w:r w:rsidRPr="00150D6F">
              <w:rPr>
                <w:sz w:val="20"/>
              </w:rPr>
              <w:t>Фокус</w:t>
            </w:r>
            <w:proofErr w:type="spellEnd"/>
            <w:r w:rsidRPr="00150D6F">
              <w:rPr>
                <w:sz w:val="20"/>
              </w:rPr>
              <w:t xml:space="preserve"> је на </w:t>
            </w:r>
            <w:proofErr w:type="spellStart"/>
            <w:r w:rsidRPr="00150D6F">
              <w:rPr>
                <w:sz w:val="20"/>
              </w:rPr>
              <w:t>биолошким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основама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регенерације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коже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поткожних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структура</w:t>
            </w:r>
            <w:proofErr w:type="spellEnd"/>
            <w:r w:rsidRPr="00150D6F">
              <w:rPr>
                <w:sz w:val="20"/>
              </w:rPr>
              <w:t xml:space="preserve">, као и на </w:t>
            </w:r>
            <w:proofErr w:type="spellStart"/>
            <w:r w:rsidRPr="00150D6F">
              <w:rPr>
                <w:sz w:val="20"/>
              </w:rPr>
              <w:t>улози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аутологих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биолошких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препарата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регенеративних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стратегија</w:t>
            </w:r>
            <w:proofErr w:type="spellEnd"/>
            <w:r w:rsidRPr="00150D6F">
              <w:rPr>
                <w:sz w:val="20"/>
              </w:rPr>
              <w:t xml:space="preserve"> у </w:t>
            </w:r>
            <w:proofErr w:type="spellStart"/>
            <w:r w:rsidRPr="00150D6F">
              <w:rPr>
                <w:sz w:val="20"/>
              </w:rPr>
              <w:t>побољшању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квалитета</w:t>
            </w:r>
            <w:proofErr w:type="spellEnd"/>
            <w:r w:rsidRPr="00150D6F">
              <w:rPr>
                <w:sz w:val="20"/>
              </w:rPr>
              <w:t xml:space="preserve"> ткива, </w:t>
            </w:r>
            <w:proofErr w:type="spellStart"/>
            <w:r w:rsidRPr="00150D6F">
              <w:rPr>
                <w:sz w:val="20"/>
              </w:rPr>
              <w:t>волумена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контура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лица</w:t>
            </w:r>
            <w:proofErr w:type="spellEnd"/>
            <w:r w:rsidRPr="00150D6F">
              <w:rPr>
                <w:sz w:val="20"/>
              </w:rPr>
              <w:t xml:space="preserve">. </w:t>
            </w:r>
            <w:proofErr w:type="spellStart"/>
            <w:r w:rsidRPr="00150D6F">
              <w:rPr>
                <w:sz w:val="20"/>
              </w:rPr>
              <w:t>Посебна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пажња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посвећена</w:t>
            </w:r>
            <w:proofErr w:type="spellEnd"/>
            <w:r w:rsidRPr="00150D6F">
              <w:rPr>
                <w:sz w:val="20"/>
              </w:rPr>
              <w:t xml:space="preserve"> је </w:t>
            </w:r>
            <w:proofErr w:type="spellStart"/>
            <w:r w:rsidRPr="00150D6F">
              <w:rPr>
                <w:sz w:val="20"/>
              </w:rPr>
              <w:t>процени</w:t>
            </w:r>
            <w:proofErr w:type="spellEnd"/>
            <w:r w:rsidRPr="00150D6F">
              <w:rPr>
                <w:sz w:val="20"/>
              </w:rPr>
              <w:t xml:space="preserve"> и </w:t>
            </w:r>
            <w:proofErr w:type="spellStart"/>
            <w:r w:rsidRPr="00150D6F">
              <w:rPr>
                <w:sz w:val="20"/>
              </w:rPr>
              <w:t>документовању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регенеративно-естетских</w:t>
            </w:r>
            <w:proofErr w:type="spellEnd"/>
            <w:r w:rsidRPr="00150D6F">
              <w:rPr>
                <w:sz w:val="20"/>
              </w:rPr>
              <w:t xml:space="preserve"> </w:t>
            </w:r>
            <w:proofErr w:type="spellStart"/>
            <w:r w:rsidRPr="00150D6F">
              <w:rPr>
                <w:sz w:val="20"/>
              </w:rPr>
              <w:t>исхода</w:t>
            </w:r>
            <w:proofErr w:type="spellEnd"/>
            <w:r w:rsidRPr="00150D6F">
              <w:rPr>
                <w:sz w:val="20"/>
              </w:rPr>
              <w:t>.</w:t>
            </w:r>
          </w:p>
        </w:tc>
        <w:tc>
          <w:tcPr>
            <w:tcW w:w="994" w:type="dxa"/>
          </w:tcPr>
          <w:p w14:paraId="16ED2ED9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42B01B7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0ED9CE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6A81D95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0A83BFAA" w14:textId="77777777" w:rsidR="00EA4774" w:rsidRDefault="00EA477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7B5C8AC3" w14:textId="77777777" w:rsidR="00EA4774" w:rsidRDefault="00BD0C8D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104" w:type="dxa"/>
          </w:tcPr>
          <w:p w14:paraId="284448E9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EADE60A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505EEDD7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64D733A2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EE4C896" w14:textId="77777777" w:rsidR="00EA4774" w:rsidRDefault="00EA477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9EFEA34" w14:textId="77777777" w:rsidR="00EA4774" w:rsidRDefault="00BD0C8D">
            <w:pPr>
              <w:pStyle w:val="TableParagraph"/>
              <w:ind w:right="485"/>
              <w:jc w:val="right"/>
            </w:pPr>
            <w:r>
              <w:t>0</w:t>
            </w:r>
          </w:p>
        </w:tc>
        <w:tc>
          <w:tcPr>
            <w:tcW w:w="1302" w:type="dxa"/>
          </w:tcPr>
          <w:p w14:paraId="23F879DA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0E675313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2CEAC031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44DBEBCC" w14:textId="77777777" w:rsidR="00EA4774" w:rsidRDefault="00EA4774">
            <w:pPr>
              <w:pStyle w:val="TableParagraph"/>
              <w:rPr>
                <w:b/>
                <w:sz w:val="24"/>
              </w:rPr>
            </w:pPr>
          </w:p>
          <w:p w14:paraId="43F1BC56" w14:textId="77777777" w:rsidR="00EA4774" w:rsidRDefault="00EA477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2BD3172B" w14:textId="77777777" w:rsidR="00EA4774" w:rsidRDefault="00BD0C8D">
            <w:pPr>
              <w:pStyle w:val="TableParagraph"/>
              <w:ind w:right="602"/>
              <w:jc w:val="right"/>
            </w:pPr>
            <w:r>
              <w:t>30</w:t>
            </w:r>
          </w:p>
        </w:tc>
        <w:tc>
          <w:tcPr>
            <w:tcW w:w="2380" w:type="dxa"/>
          </w:tcPr>
          <w:p w14:paraId="5C2CA3FC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379BF2CF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74BEB721" w14:textId="77777777" w:rsidR="00EA4774" w:rsidRDefault="00EA4774">
            <w:pPr>
              <w:pStyle w:val="TableParagraph"/>
              <w:rPr>
                <w:b/>
                <w:sz w:val="26"/>
              </w:rPr>
            </w:pPr>
          </w:p>
          <w:p w14:paraId="53845536" w14:textId="77777777" w:rsidR="00EA4774" w:rsidRDefault="00EA4774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16C5EBEF" w14:textId="1A9CF605" w:rsidR="00EA4774" w:rsidRPr="00624BE7" w:rsidRDefault="00624BE7" w:rsidP="00624BE7">
            <w:pPr>
              <w:pStyle w:val="TableParagraph"/>
              <w:ind w:left="734" w:right="236" w:hanging="47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          Сузана Живановић</w:t>
            </w:r>
          </w:p>
        </w:tc>
      </w:tr>
      <w:tr w:rsidR="00EA4774" w14:paraId="283F44D4" w14:textId="77777777">
        <w:trPr>
          <w:trHeight w:val="431"/>
        </w:trPr>
        <w:tc>
          <w:tcPr>
            <w:tcW w:w="10139" w:type="dxa"/>
            <w:gridSpan w:val="6"/>
          </w:tcPr>
          <w:p w14:paraId="0756CE91" w14:textId="77777777" w:rsidR="00EA4774" w:rsidRDefault="00BD0C8D">
            <w:pPr>
              <w:pStyle w:val="TableParagraph"/>
              <w:spacing w:before="89"/>
              <w:ind w:right="93"/>
              <w:jc w:val="right"/>
            </w:pPr>
            <w:r>
              <w:t>Σ 30+30+30=90</w:t>
            </w:r>
          </w:p>
        </w:tc>
      </w:tr>
    </w:tbl>
    <w:p w14:paraId="1E403CAE" w14:textId="77777777" w:rsidR="00EA4774" w:rsidRDefault="00EA4774">
      <w:pPr>
        <w:jc w:val="right"/>
        <w:sectPr w:rsidR="00EA4774">
          <w:pgSz w:w="11910" w:h="16850"/>
          <w:pgMar w:top="720" w:right="340" w:bottom="280" w:left="340" w:header="720" w:footer="720" w:gutter="0"/>
          <w:cols w:space="720"/>
        </w:sectPr>
      </w:pPr>
    </w:p>
    <w:p w14:paraId="21649383" w14:textId="77777777" w:rsidR="00EA4774" w:rsidRDefault="00BD0C8D">
      <w:pPr>
        <w:spacing w:before="63"/>
        <w:ind w:left="226"/>
        <w:rPr>
          <w:b/>
          <w:sz w:val="32"/>
        </w:rPr>
      </w:pPr>
      <w:r>
        <w:rPr>
          <w:b/>
          <w:sz w:val="32"/>
        </w:rPr>
        <w:lastRenderedPageBreak/>
        <w:t>ОЦЕЊИВАЊЕ:</w:t>
      </w:r>
    </w:p>
    <w:p w14:paraId="2A7BDA30" w14:textId="77777777" w:rsidR="00EA4774" w:rsidRDefault="00EA4774">
      <w:pPr>
        <w:pStyle w:val="BodyText"/>
        <w:rPr>
          <w:b/>
          <w:sz w:val="40"/>
        </w:rPr>
      </w:pPr>
    </w:p>
    <w:p w14:paraId="6C6E35DB" w14:textId="77777777" w:rsidR="00EA4774" w:rsidRDefault="00BD0C8D">
      <w:pPr>
        <w:ind w:left="226" w:right="1072"/>
        <w:jc w:val="both"/>
      </w:pPr>
      <w:r>
        <w:rPr>
          <w:b/>
        </w:rPr>
        <w:t xml:space="preserve">АКТИВНОСТ У ТОКУ НАСТАВЕ И ПРАКТИЧНА НАСТАВА: </w:t>
      </w:r>
      <w:proofErr w:type="spellStart"/>
      <w:r>
        <w:t>Евалуацију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врше</w:t>
      </w:r>
      <w:proofErr w:type="spellEnd"/>
      <w:r>
        <w:t xml:space="preserve"> наставници </w:t>
      </w:r>
      <w:proofErr w:type="spellStart"/>
      <w:r>
        <w:t>који</w:t>
      </w:r>
      <w:proofErr w:type="spellEnd"/>
      <w:r>
        <w:t xml:space="preserve"> су </w:t>
      </w:r>
      <w:proofErr w:type="spellStart"/>
      <w:r>
        <w:t>задужен</w:t>
      </w:r>
      <w:proofErr w:type="spellEnd"/>
      <w:r>
        <w:t xml:space="preserve"> за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. </w:t>
      </w:r>
      <w:proofErr w:type="spellStart"/>
      <w:r>
        <w:t>Евалуација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састоји</w:t>
      </w:r>
      <w:proofErr w:type="spellEnd"/>
      <w:r>
        <w:t xml:space="preserve"> из </w:t>
      </w:r>
      <w:proofErr w:type="spellStart"/>
      <w:r>
        <w:t>урађеног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за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током </w:t>
      </w:r>
      <w:proofErr w:type="spellStart"/>
      <w:r>
        <w:t>праксе</w:t>
      </w:r>
      <w:proofErr w:type="spellEnd"/>
      <w:r>
        <w:t xml:space="preserve"> бити у </w:t>
      </w:r>
      <w:proofErr w:type="spellStart"/>
      <w:r>
        <w:t>прилици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слуша</w:t>
      </w:r>
      <w:proofErr w:type="spellEnd"/>
      <w:r>
        <w:t xml:space="preserve">, </w:t>
      </w:r>
      <w:proofErr w:type="spellStart"/>
      <w:r>
        <w:t>посматра</w:t>
      </w:r>
      <w:proofErr w:type="spellEnd"/>
      <w:r>
        <w:t>/</w:t>
      </w:r>
      <w:proofErr w:type="spellStart"/>
      <w:r>
        <w:t>ради</w:t>
      </w:r>
      <w:proofErr w:type="spellEnd"/>
      <w:r>
        <w:t xml:space="preserve"> и на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t xml:space="preserve"> </w:t>
      </w:r>
      <w:proofErr w:type="spellStart"/>
      <w:r>
        <w:t>дневника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завршена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и </w:t>
      </w:r>
      <w:proofErr w:type="spellStart"/>
      <w:r>
        <w:t>позитивно</w:t>
      </w:r>
      <w:proofErr w:type="spellEnd"/>
      <w:r>
        <w:t xml:space="preserve"> </w:t>
      </w:r>
      <w:proofErr w:type="spellStart"/>
      <w:r>
        <w:t>оцењен</w:t>
      </w:r>
      <w:proofErr w:type="spellEnd"/>
      <w:r>
        <w:t xml:space="preserve"> </w:t>
      </w:r>
      <w:proofErr w:type="spellStart"/>
      <w:r>
        <w:t>дневник</w:t>
      </w:r>
      <w:proofErr w:type="spellEnd"/>
      <w:r>
        <w:rPr>
          <w:spacing w:val="-5"/>
        </w:rPr>
        <w:t xml:space="preserve"> </w:t>
      </w:r>
      <w:proofErr w:type="spellStart"/>
      <w:r>
        <w:t>рада</w:t>
      </w:r>
      <w:proofErr w:type="spellEnd"/>
      <w:r>
        <w:t>.</w:t>
      </w:r>
    </w:p>
    <w:p w14:paraId="5B150B44" w14:textId="77777777" w:rsidR="00EA4774" w:rsidRDefault="00EA4774">
      <w:pPr>
        <w:pStyle w:val="BodyText"/>
        <w:spacing w:before="1"/>
        <w:rPr>
          <w:sz w:val="22"/>
        </w:rPr>
      </w:pPr>
    </w:p>
    <w:p w14:paraId="515E2185" w14:textId="77777777" w:rsidR="00EA4774" w:rsidRDefault="00BD0C8D">
      <w:pPr>
        <w:ind w:left="226" w:right="1072"/>
        <w:jc w:val="both"/>
      </w:pPr>
      <w:r>
        <w:rPr>
          <w:b/>
        </w:rPr>
        <w:t xml:space="preserve">ДНЕВНИК СТРУЧНЕ ПРАКСЕ: </w:t>
      </w:r>
      <w:proofErr w:type="spellStart"/>
      <w:r>
        <w:t>Дневник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Регенеративна</w:t>
      </w:r>
      <w:proofErr w:type="spellEnd"/>
      <w:r>
        <w:t xml:space="preserve"> медицина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о </w:t>
      </w:r>
      <w:proofErr w:type="spellStart"/>
      <w:r>
        <w:t>реализованој</w:t>
      </w:r>
      <w:proofErr w:type="spellEnd"/>
      <w:r>
        <w:t xml:space="preserve">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. </w:t>
      </w:r>
      <w:proofErr w:type="spellStart"/>
      <w:r>
        <w:t>Дневник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у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, на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обиму</w:t>
      </w:r>
      <w:proofErr w:type="spellEnd"/>
      <w:r>
        <w:t xml:space="preserve"> и </w:t>
      </w:r>
      <w:proofErr w:type="spellStart"/>
      <w:r>
        <w:t>квалитету</w:t>
      </w:r>
      <w:proofErr w:type="spellEnd"/>
      <w:r>
        <w:t xml:space="preserve"> је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. На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, наставник </w:t>
      </w:r>
      <w:proofErr w:type="spellStart"/>
      <w:r>
        <w:t>позитивно</w:t>
      </w:r>
      <w:proofErr w:type="spellEnd"/>
      <w:r>
        <w:t>/</w:t>
      </w:r>
      <w:proofErr w:type="spellStart"/>
      <w:r>
        <w:t>негативно</w:t>
      </w:r>
      <w:proofErr w:type="spellEnd"/>
      <w:r>
        <w:t xml:space="preserve">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дневник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2338C1C9" w14:textId="77777777" w:rsidR="00EA4774" w:rsidRDefault="00EA4774">
      <w:pPr>
        <w:pStyle w:val="BodyText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4264"/>
        <w:gridCol w:w="3150"/>
        <w:gridCol w:w="2375"/>
      </w:tblGrid>
      <w:tr w:rsidR="00EA4774" w14:paraId="07BA80C1" w14:textId="77777777">
        <w:trPr>
          <w:trHeight w:val="367"/>
        </w:trPr>
        <w:tc>
          <w:tcPr>
            <w:tcW w:w="4617" w:type="dxa"/>
            <w:gridSpan w:val="2"/>
            <w:vMerge w:val="restart"/>
          </w:tcPr>
          <w:p w14:paraId="536F0706" w14:textId="77777777" w:rsidR="00EA4774" w:rsidRDefault="00EA4774">
            <w:pPr>
              <w:pStyle w:val="TableParagraph"/>
              <w:rPr>
                <w:sz w:val="24"/>
              </w:rPr>
            </w:pPr>
          </w:p>
          <w:p w14:paraId="656D4433" w14:textId="77777777" w:rsidR="00EA4774" w:rsidRDefault="00BD0C8D">
            <w:pPr>
              <w:pStyle w:val="TableParagraph"/>
              <w:spacing w:before="164"/>
              <w:ind w:left="1859" w:right="1852"/>
              <w:jc w:val="center"/>
              <w:rPr>
                <w:b/>
              </w:rPr>
            </w:pPr>
            <w:r>
              <w:rPr>
                <w:b/>
              </w:rPr>
              <w:t>МОДУЛ</w:t>
            </w:r>
          </w:p>
        </w:tc>
        <w:tc>
          <w:tcPr>
            <w:tcW w:w="5525" w:type="dxa"/>
            <w:gridSpan w:val="2"/>
          </w:tcPr>
          <w:p w14:paraId="2BDE3C42" w14:textId="77777777" w:rsidR="00EA4774" w:rsidRDefault="00BD0C8D">
            <w:pPr>
              <w:pStyle w:val="TableParagraph"/>
              <w:spacing w:before="56"/>
              <w:ind w:left="1545"/>
              <w:rPr>
                <w:b/>
              </w:rPr>
            </w:pPr>
            <w:r>
              <w:rPr>
                <w:b/>
              </w:rPr>
              <w:t>ЕВАЛУАЦИЈА ЗНАЊА</w:t>
            </w:r>
          </w:p>
        </w:tc>
      </w:tr>
      <w:tr w:rsidR="00EA4774" w14:paraId="06FB67D1" w14:textId="77777777">
        <w:trPr>
          <w:trHeight w:val="758"/>
        </w:trPr>
        <w:tc>
          <w:tcPr>
            <w:tcW w:w="4617" w:type="dxa"/>
            <w:gridSpan w:val="2"/>
            <w:vMerge/>
            <w:tcBorders>
              <w:top w:val="nil"/>
            </w:tcBorders>
          </w:tcPr>
          <w:p w14:paraId="18EA1840" w14:textId="77777777" w:rsidR="00EA4774" w:rsidRDefault="00EA4774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14:paraId="67B10233" w14:textId="77777777" w:rsidR="00EA4774" w:rsidRDefault="00BD0C8D">
            <w:pPr>
              <w:pStyle w:val="TableParagraph"/>
              <w:spacing w:line="251" w:lineRule="exact"/>
              <w:ind w:left="119" w:firstLine="96"/>
              <w:rPr>
                <w:b/>
              </w:rPr>
            </w:pPr>
            <w:proofErr w:type="spellStart"/>
            <w:r>
              <w:rPr>
                <w:b/>
              </w:rPr>
              <w:t>активност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току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наставе</w:t>
            </w:r>
            <w:proofErr w:type="spellEnd"/>
            <w:r>
              <w:rPr>
                <w:b/>
              </w:rPr>
              <w:t xml:space="preserve"> и</w:t>
            </w:r>
          </w:p>
          <w:p w14:paraId="0CAE4C27" w14:textId="77777777" w:rsidR="00EA4774" w:rsidRDefault="00BD0C8D">
            <w:pPr>
              <w:pStyle w:val="TableParagraph"/>
              <w:spacing w:before="5" w:line="252" w:lineRule="exact"/>
              <w:ind w:left="1367" w:right="95" w:hanging="1249"/>
              <w:rPr>
                <w:b/>
              </w:rPr>
            </w:pPr>
            <w:proofErr w:type="spellStart"/>
            <w:r>
              <w:rPr>
                <w:b/>
              </w:rPr>
              <w:t>практична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настава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завршни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тест</w:t>
            </w:r>
            <w:proofErr w:type="spellEnd"/>
          </w:p>
        </w:tc>
        <w:tc>
          <w:tcPr>
            <w:tcW w:w="2375" w:type="dxa"/>
          </w:tcPr>
          <w:p w14:paraId="15AC1DAE" w14:textId="77777777" w:rsidR="00EA4774" w:rsidRDefault="00BD0C8D">
            <w:pPr>
              <w:pStyle w:val="TableParagraph"/>
              <w:spacing w:before="125"/>
              <w:ind w:left="170" w:right="16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Дневник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рада</w:t>
            </w:r>
            <w:proofErr w:type="spellEnd"/>
          </w:p>
        </w:tc>
      </w:tr>
      <w:tr w:rsidR="00EA4774" w14:paraId="3B136C94" w14:textId="77777777">
        <w:trPr>
          <w:trHeight w:val="503"/>
        </w:trPr>
        <w:tc>
          <w:tcPr>
            <w:tcW w:w="353" w:type="dxa"/>
          </w:tcPr>
          <w:p w14:paraId="75CA7AF7" w14:textId="77777777" w:rsidR="00EA4774" w:rsidRDefault="00BD0C8D">
            <w:pPr>
              <w:pStyle w:val="TableParagraph"/>
              <w:spacing w:line="251" w:lineRule="exact"/>
              <w:ind w:left="11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4" w:type="dxa"/>
          </w:tcPr>
          <w:p w14:paraId="73DC3EDA" w14:textId="77777777" w:rsidR="00EA4774" w:rsidRDefault="00BD0C8D">
            <w:pPr>
              <w:pStyle w:val="TableParagraph"/>
              <w:spacing w:before="2" w:line="252" w:lineRule="exact"/>
              <w:ind w:left="1660" w:right="547" w:hanging="1090"/>
            </w:pP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пракса</w:t>
            </w:r>
            <w:proofErr w:type="spellEnd"/>
            <w:r>
              <w:t xml:space="preserve"> у </w:t>
            </w:r>
            <w:proofErr w:type="spellStart"/>
            <w:r>
              <w:t>регенеративној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</w:p>
        </w:tc>
        <w:tc>
          <w:tcPr>
            <w:tcW w:w="3150" w:type="dxa"/>
          </w:tcPr>
          <w:p w14:paraId="63642B67" w14:textId="77777777" w:rsidR="00EA4774" w:rsidRDefault="00BD0C8D">
            <w:pPr>
              <w:pStyle w:val="TableParagraph"/>
              <w:spacing w:before="123"/>
              <w:ind w:right="570"/>
              <w:jc w:val="right"/>
            </w:pPr>
            <w:proofErr w:type="spellStart"/>
            <w:r>
              <w:t>позитивно</w:t>
            </w:r>
            <w:proofErr w:type="spellEnd"/>
            <w:r>
              <w:t>/</w:t>
            </w:r>
            <w:proofErr w:type="spellStart"/>
            <w:r>
              <w:t>негативно</w:t>
            </w:r>
            <w:proofErr w:type="spellEnd"/>
          </w:p>
        </w:tc>
        <w:tc>
          <w:tcPr>
            <w:tcW w:w="2375" w:type="dxa"/>
          </w:tcPr>
          <w:p w14:paraId="14E1F227" w14:textId="77777777" w:rsidR="00EA4774" w:rsidRDefault="00BD0C8D">
            <w:pPr>
              <w:pStyle w:val="TableParagraph"/>
              <w:spacing w:before="123"/>
              <w:ind w:left="171" w:right="165"/>
              <w:jc w:val="center"/>
            </w:pPr>
            <w:proofErr w:type="spellStart"/>
            <w:r>
              <w:t>позитивно</w:t>
            </w:r>
            <w:proofErr w:type="spellEnd"/>
            <w:r>
              <w:t>/</w:t>
            </w:r>
            <w:proofErr w:type="spellStart"/>
            <w:r>
              <w:t>негативно</w:t>
            </w:r>
            <w:proofErr w:type="spellEnd"/>
          </w:p>
        </w:tc>
      </w:tr>
      <w:tr w:rsidR="00EA4774" w14:paraId="7B984AF2" w14:textId="77777777">
        <w:trPr>
          <w:trHeight w:val="410"/>
        </w:trPr>
        <w:tc>
          <w:tcPr>
            <w:tcW w:w="353" w:type="dxa"/>
          </w:tcPr>
          <w:p w14:paraId="73393C42" w14:textId="77777777" w:rsidR="00EA4774" w:rsidRDefault="00EA4774">
            <w:pPr>
              <w:pStyle w:val="TableParagraph"/>
            </w:pPr>
          </w:p>
        </w:tc>
        <w:tc>
          <w:tcPr>
            <w:tcW w:w="4264" w:type="dxa"/>
          </w:tcPr>
          <w:p w14:paraId="75C9AFA7" w14:textId="77777777" w:rsidR="00EA4774" w:rsidRDefault="00EA4774">
            <w:pPr>
              <w:pStyle w:val="TableParagraph"/>
            </w:pPr>
          </w:p>
        </w:tc>
        <w:tc>
          <w:tcPr>
            <w:tcW w:w="3150" w:type="dxa"/>
          </w:tcPr>
          <w:p w14:paraId="55648749" w14:textId="77777777" w:rsidR="00EA4774" w:rsidRDefault="00BD0C8D">
            <w:pPr>
              <w:pStyle w:val="TableParagraph"/>
              <w:spacing w:before="75"/>
              <w:ind w:right="568"/>
              <w:jc w:val="right"/>
            </w:pPr>
            <w:proofErr w:type="spellStart"/>
            <w:r>
              <w:t>позитивно</w:t>
            </w:r>
            <w:proofErr w:type="spellEnd"/>
            <w:r>
              <w:t>/</w:t>
            </w:r>
            <w:proofErr w:type="spellStart"/>
            <w:r>
              <w:t>негативно</w:t>
            </w:r>
            <w:proofErr w:type="spellEnd"/>
          </w:p>
        </w:tc>
        <w:tc>
          <w:tcPr>
            <w:tcW w:w="2375" w:type="dxa"/>
          </w:tcPr>
          <w:p w14:paraId="0CA6F1D6" w14:textId="77777777" w:rsidR="00EA4774" w:rsidRDefault="00BD0C8D">
            <w:pPr>
              <w:pStyle w:val="TableParagraph"/>
              <w:spacing w:before="75"/>
              <w:ind w:left="171" w:right="165"/>
              <w:jc w:val="center"/>
            </w:pPr>
            <w:proofErr w:type="spellStart"/>
            <w:r>
              <w:t>позитивно</w:t>
            </w:r>
            <w:proofErr w:type="spellEnd"/>
            <w:r>
              <w:t>/</w:t>
            </w:r>
            <w:proofErr w:type="spellStart"/>
            <w:r>
              <w:t>негативно</w:t>
            </w:r>
            <w:proofErr w:type="spellEnd"/>
          </w:p>
        </w:tc>
      </w:tr>
    </w:tbl>
    <w:p w14:paraId="1C802C90" w14:textId="77777777" w:rsidR="00EA4774" w:rsidRDefault="00EA4774">
      <w:pPr>
        <w:jc w:val="center"/>
        <w:sectPr w:rsidR="00EA4774">
          <w:pgSz w:w="11910" w:h="16850"/>
          <w:pgMar w:top="720" w:right="340" w:bottom="280" w:left="340" w:header="720" w:footer="720" w:gutter="0"/>
          <w:cols w:space="720"/>
        </w:sectPr>
      </w:pPr>
    </w:p>
    <w:p w14:paraId="7C3A5385" w14:textId="77777777" w:rsidR="00EA4774" w:rsidRDefault="00EA4774">
      <w:pPr>
        <w:pStyle w:val="BodyText"/>
        <w:spacing w:before="7"/>
        <w:rPr>
          <w:sz w:val="19"/>
        </w:rPr>
      </w:pPr>
    </w:p>
    <w:p w14:paraId="64A312E5" w14:textId="77777777" w:rsidR="00EA4774" w:rsidRDefault="00BD0C8D">
      <w:pPr>
        <w:pStyle w:val="Heading1"/>
        <w:spacing w:before="85"/>
      </w:pPr>
      <w:r>
        <w:t>ЛИТЕРАТУРА:</w:t>
      </w:r>
    </w:p>
    <w:p w14:paraId="5F18C583" w14:textId="77777777" w:rsidR="00EA4774" w:rsidRDefault="00EA4774">
      <w:pPr>
        <w:pStyle w:val="BodyText"/>
        <w:rPr>
          <w:b/>
          <w:sz w:val="20"/>
        </w:rPr>
      </w:pPr>
    </w:p>
    <w:p w14:paraId="545E2920" w14:textId="77777777" w:rsidR="00EA4774" w:rsidRDefault="00EA4774">
      <w:pPr>
        <w:pStyle w:val="BodyText"/>
        <w:rPr>
          <w:b/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2700"/>
        <w:gridCol w:w="5163"/>
        <w:gridCol w:w="1471"/>
      </w:tblGrid>
      <w:tr w:rsidR="00EA4774" w14:paraId="3B505802" w14:textId="77777777">
        <w:trPr>
          <w:trHeight w:val="424"/>
        </w:trPr>
        <w:tc>
          <w:tcPr>
            <w:tcW w:w="6589" w:type="dxa"/>
          </w:tcPr>
          <w:p w14:paraId="3B5C981A" w14:textId="77777777" w:rsidR="00EA4774" w:rsidRDefault="00BD0C8D">
            <w:pPr>
              <w:pStyle w:val="TableParagraph"/>
              <w:spacing w:before="85"/>
              <w:ind w:left="2493" w:right="24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уџбеника</w:t>
            </w:r>
            <w:proofErr w:type="spellEnd"/>
          </w:p>
        </w:tc>
        <w:tc>
          <w:tcPr>
            <w:tcW w:w="2700" w:type="dxa"/>
          </w:tcPr>
          <w:p w14:paraId="6A43F15D" w14:textId="77777777" w:rsidR="00EA4774" w:rsidRDefault="00BD0C8D">
            <w:pPr>
              <w:pStyle w:val="TableParagraph"/>
              <w:spacing w:before="85"/>
              <w:ind w:left="988" w:right="97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аутори</w:t>
            </w:r>
            <w:proofErr w:type="spellEnd"/>
          </w:p>
        </w:tc>
        <w:tc>
          <w:tcPr>
            <w:tcW w:w="5163" w:type="dxa"/>
          </w:tcPr>
          <w:p w14:paraId="4B8F6768" w14:textId="77777777" w:rsidR="00EA4774" w:rsidRDefault="00BD0C8D">
            <w:pPr>
              <w:pStyle w:val="TableParagraph"/>
              <w:spacing w:before="85"/>
              <w:ind w:left="2170" w:right="215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издавач</w:t>
            </w:r>
            <w:proofErr w:type="spellEnd"/>
          </w:p>
        </w:tc>
        <w:tc>
          <w:tcPr>
            <w:tcW w:w="1471" w:type="dxa"/>
          </w:tcPr>
          <w:p w14:paraId="577EECD4" w14:textId="77777777" w:rsidR="00EA4774" w:rsidRDefault="00BD0C8D">
            <w:pPr>
              <w:pStyle w:val="TableParagraph"/>
              <w:spacing w:before="85"/>
              <w:ind w:left="142" w:right="12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библиотека</w:t>
            </w:r>
            <w:proofErr w:type="spellEnd"/>
          </w:p>
        </w:tc>
      </w:tr>
      <w:tr w:rsidR="00EA4774" w14:paraId="0FC0056B" w14:textId="77777777">
        <w:trPr>
          <w:trHeight w:val="647"/>
        </w:trPr>
        <w:tc>
          <w:tcPr>
            <w:tcW w:w="6589" w:type="dxa"/>
          </w:tcPr>
          <w:p w14:paraId="144D1A26" w14:textId="77777777" w:rsidR="00EA4774" w:rsidRDefault="00BD0C8D">
            <w:pPr>
              <w:pStyle w:val="TableParagraph"/>
              <w:spacing w:before="197"/>
              <w:ind w:left="107"/>
            </w:pPr>
            <w:r>
              <w:t>Essentials of Stem Cell Biology (2nd Edition).</w:t>
            </w:r>
          </w:p>
        </w:tc>
        <w:tc>
          <w:tcPr>
            <w:tcW w:w="2700" w:type="dxa"/>
          </w:tcPr>
          <w:p w14:paraId="6CF0D9FA" w14:textId="77777777" w:rsidR="00EA4774" w:rsidRDefault="00EA477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EE7322B" w14:textId="77777777" w:rsidR="00EA4774" w:rsidRDefault="00BD0C8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Lanza R.</w:t>
            </w:r>
          </w:p>
        </w:tc>
        <w:tc>
          <w:tcPr>
            <w:tcW w:w="5163" w:type="dxa"/>
          </w:tcPr>
          <w:p w14:paraId="367CA09F" w14:textId="77777777" w:rsidR="00EA4774" w:rsidRDefault="00BD0C8D">
            <w:pPr>
              <w:pStyle w:val="TableParagraph"/>
              <w:spacing w:before="197"/>
              <w:ind w:left="110"/>
            </w:pPr>
            <w:r>
              <w:t>Elsevier; ISBN: 978-0- 12-374729-7</w:t>
            </w:r>
          </w:p>
        </w:tc>
        <w:tc>
          <w:tcPr>
            <w:tcW w:w="1471" w:type="dxa"/>
          </w:tcPr>
          <w:p w14:paraId="662AB71F" w14:textId="77777777" w:rsidR="00EA4774" w:rsidRDefault="00BD0C8D">
            <w:pPr>
              <w:pStyle w:val="TableParagraph"/>
              <w:spacing w:before="197"/>
              <w:ind w:left="137" w:right="129"/>
              <w:jc w:val="center"/>
            </w:pPr>
            <w:proofErr w:type="spellStart"/>
            <w:r>
              <w:t>Нема</w:t>
            </w:r>
            <w:proofErr w:type="spellEnd"/>
          </w:p>
        </w:tc>
      </w:tr>
      <w:tr w:rsidR="00EA4774" w14:paraId="39BF0E19" w14:textId="77777777">
        <w:trPr>
          <w:trHeight w:val="650"/>
        </w:trPr>
        <w:tc>
          <w:tcPr>
            <w:tcW w:w="6589" w:type="dxa"/>
          </w:tcPr>
          <w:p w14:paraId="549C9597" w14:textId="77777777" w:rsidR="00EA4774" w:rsidRDefault="00BD0C8D">
            <w:pPr>
              <w:pStyle w:val="TableParagraph"/>
              <w:spacing w:before="198"/>
              <w:ind w:left="107"/>
            </w:pPr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>
              <w:t>биологију</w:t>
            </w:r>
            <w:proofErr w:type="spellEnd"/>
            <w:r>
              <w:t xml:space="preserve"> матичних ћелија</w:t>
            </w:r>
          </w:p>
        </w:tc>
        <w:tc>
          <w:tcPr>
            <w:tcW w:w="2700" w:type="dxa"/>
          </w:tcPr>
          <w:p w14:paraId="162392C8" w14:textId="77777777" w:rsidR="00EA4774" w:rsidRDefault="00BD0C8D">
            <w:pPr>
              <w:pStyle w:val="TableParagraph"/>
              <w:spacing w:before="71"/>
              <w:ind w:left="110" w:right="122"/>
            </w:pPr>
            <w:proofErr w:type="spellStart"/>
            <w:r>
              <w:t>Љујић</w:t>
            </w:r>
            <w:proofErr w:type="spellEnd"/>
            <w:r>
              <w:t xml:space="preserve"> Б, </w:t>
            </w:r>
            <w:proofErr w:type="spellStart"/>
            <w:r>
              <w:t>Газдић</w:t>
            </w:r>
            <w:proofErr w:type="spellEnd"/>
            <w:r>
              <w:t xml:space="preserve"> </w:t>
            </w:r>
            <w:proofErr w:type="spellStart"/>
            <w:r>
              <w:t>Јанковић</w:t>
            </w:r>
            <w:proofErr w:type="spellEnd"/>
            <w:r>
              <w:t xml:space="preserve"> М, </w:t>
            </w:r>
            <w:proofErr w:type="spellStart"/>
            <w:r>
              <w:t>Бојић</w:t>
            </w:r>
            <w:proofErr w:type="spellEnd"/>
            <w:r>
              <w:t xml:space="preserve"> С, </w:t>
            </w:r>
            <w:proofErr w:type="spellStart"/>
            <w:r>
              <w:t>Стојковић</w:t>
            </w:r>
            <w:proofErr w:type="spellEnd"/>
            <w:r>
              <w:t xml:space="preserve"> М.</w:t>
            </w:r>
          </w:p>
        </w:tc>
        <w:tc>
          <w:tcPr>
            <w:tcW w:w="5163" w:type="dxa"/>
          </w:tcPr>
          <w:p w14:paraId="6DC2BCB9" w14:textId="77777777" w:rsidR="00EA4774" w:rsidRDefault="00BD0C8D">
            <w:pPr>
              <w:pStyle w:val="TableParagraph"/>
              <w:spacing w:before="71"/>
              <w:ind w:left="110" w:right="98"/>
            </w:pPr>
            <w:r>
              <w:t xml:space="preserve">Медицински </w:t>
            </w:r>
            <w:proofErr w:type="spellStart"/>
            <w:r>
              <w:t>факултет</w:t>
            </w:r>
            <w:proofErr w:type="spellEnd"/>
            <w:r>
              <w:t>, Крагујевац; 2018, ISBN:978- 86-7760-129-4.</w:t>
            </w:r>
          </w:p>
        </w:tc>
        <w:tc>
          <w:tcPr>
            <w:tcW w:w="1471" w:type="dxa"/>
          </w:tcPr>
          <w:p w14:paraId="62CEFCA4" w14:textId="77777777" w:rsidR="00EA4774" w:rsidRDefault="00BD0C8D">
            <w:pPr>
              <w:pStyle w:val="TableParagraph"/>
              <w:spacing w:before="198"/>
              <w:ind w:left="140" w:right="129"/>
              <w:jc w:val="center"/>
            </w:pPr>
            <w:proofErr w:type="spellStart"/>
            <w:r>
              <w:t>Има</w:t>
            </w:r>
            <w:proofErr w:type="spellEnd"/>
          </w:p>
        </w:tc>
      </w:tr>
      <w:tr w:rsidR="00EA4774" w14:paraId="5199EE54" w14:textId="77777777">
        <w:trPr>
          <w:trHeight w:val="650"/>
        </w:trPr>
        <w:tc>
          <w:tcPr>
            <w:tcW w:w="6589" w:type="dxa"/>
          </w:tcPr>
          <w:p w14:paraId="718CABD9" w14:textId="77777777" w:rsidR="00EA4774" w:rsidRDefault="00BD0C8D">
            <w:pPr>
              <w:pStyle w:val="TableParagraph"/>
              <w:spacing w:before="197"/>
              <w:ind w:left="107"/>
            </w:pPr>
            <w:r>
              <w:t>Stem Cells, Tissue Engineering and Regenerative Medicine</w:t>
            </w:r>
          </w:p>
        </w:tc>
        <w:tc>
          <w:tcPr>
            <w:tcW w:w="2700" w:type="dxa"/>
          </w:tcPr>
          <w:p w14:paraId="3CA98AB6" w14:textId="77777777" w:rsidR="00EA4774" w:rsidRDefault="00EA477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F3B2ABA" w14:textId="77777777" w:rsidR="00EA4774" w:rsidRDefault="00BD0C8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Warburton D.</w:t>
            </w:r>
          </w:p>
        </w:tc>
        <w:tc>
          <w:tcPr>
            <w:tcW w:w="5163" w:type="dxa"/>
          </w:tcPr>
          <w:p w14:paraId="2BE30DC5" w14:textId="77777777" w:rsidR="00EA4774" w:rsidRDefault="00EA477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093FD22" w14:textId="77777777" w:rsidR="00EA4774" w:rsidRDefault="00BD0C8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World Scientific; ISBN: 978-981-4612-77-7</w:t>
            </w:r>
          </w:p>
        </w:tc>
        <w:tc>
          <w:tcPr>
            <w:tcW w:w="1471" w:type="dxa"/>
          </w:tcPr>
          <w:p w14:paraId="0862CE88" w14:textId="77777777" w:rsidR="00EA4774" w:rsidRDefault="00BD0C8D">
            <w:pPr>
              <w:pStyle w:val="TableParagraph"/>
              <w:spacing w:before="197"/>
              <w:ind w:left="137" w:right="129"/>
              <w:jc w:val="center"/>
            </w:pPr>
            <w:proofErr w:type="spellStart"/>
            <w:r>
              <w:t>Нема</w:t>
            </w:r>
            <w:proofErr w:type="spellEnd"/>
          </w:p>
        </w:tc>
      </w:tr>
      <w:tr w:rsidR="00EA4774" w14:paraId="1923AC4D" w14:textId="77777777">
        <w:trPr>
          <w:trHeight w:val="647"/>
        </w:trPr>
        <w:tc>
          <w:tcPr>
            <w:tcW w:w="6589" w:type="dxa"/>
          </w:tcPr>
          <w:p w14:paraId="1958EBD4" w14:textId="77777777" w:rsidR="00EA4774" w:rsidRDefault="00BD0C8D">
            <w:pPr>
              <w:pStyle w:val="TableParagraph"/>
              <w:spacing w:before="195"/>
              <w:ind w:left="107"/>
            </w:pPr>
            <w:r>
              <w:t>Regenerative Medicine : From Protocol to Patient</w:t>
            </w:r>
          </w:p>
        </w:tc>
        <w:tc>
          <w:tcPr>
            <w:tcW w:w="2700" w:type="dxa"/>
          </w:tcPr>
          <w:p w14:paraId="035BD94B" w14:textId="77777777" w:rsidR="00EA4774" w:rsidRDefault="00EA477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5ABCB57" w14:textId="77777777" w:rsidR="00EA4774" w:rsidRDefault="00BD0C8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Steinhoff, Gustav (Ed.)</w:t>
            </w:r>
          </w:p>
        </w:tc>
        <w:tc>
          <w:tcPr>
            <w:tcW w:w="5163" w:type="dxa"/>
          </w:tcPr>
          <w:p w14:paraId="5AA4B22E" w14:textId="77777777" w:rsidR="00EA4774" w:rsidRDefault="00EA477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B546600" w14:textId="77777777" w:rsidR="00EA4774" w:rsidRDefault="00BD0C8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Springer ; ISBN 978-94-007-5690-8</w:t>
            </w:r>
          </w:p>
        </w:tc>
        <w:tc>
          <w:tcPr>
            <w:tcW w:w="1471" w:type="dxa"/>
          </w:tcPr>
          <w:p w14:paraId="6FD9FF4A" w14:textId="77777777" w:rsidR="00EA4774" w:rsidRDefault="00BD0C8D">
            <w:pPr>
              <w:pStyle w:val="TableParagraph"/>
              <w:spacing w:before="195"/>
              <w:ind w:left="137" w:right="129"/>
              <w:jc w:val="center"/>
            </w:pPr>
            <w:proofErr w:type="spellStart"/>
            <w:r>
              <w:t>Нема</w:t>
            </w:r>
            <w:proofErr w:type="spellEnd"/>
          </w:p>
        </w:tc>
      </w:tr>
    </w:tbl>
    <w:p w14:paraId="0895C78A" w14:textId="77777777" w:rsidR="00EA4774" w:rsidRDefault="00BD0C8D">
      <w:pPr>
        <w:spacing w:before="253"/>
        <w:ind w:left="2217" w:right="2215"/>
        <w:jc w:val="center"/>
        <w:rPr>
          <w:b/>
        </w:rPr>
      </w:pPr>
      <w:proofErr w:type="spellStart"/>
      <w:r>
        <w:rPr>
          <w:b/>
        </w:rPr>
        <w:t>Сва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предавања</w:t>
      </w:r>
      <w:proofErr w:type="spellEnd"/>
      <w:r>
        <w:rPr>
          <w:b/>
        </w:rPr>
        <w:t xml:space="preserve"> и материјал за рад у </w:t>
      </w:r>
      <w:proofErr w:type="spellStart"/>
      <w:r>
        <w:rPr>
          <w:b/>
        </w:rPr>
        <w:t>малој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групи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налазе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сајту</w:t>
      </w:r>
      <w:proofErr w:type="spellEnd"/>
      <w:r>
        <w:rPr>
          <w:b/>
        </w:rPr>
        <w:t xml:space="preserve"> Факултета медицинских </w:t>
      </w:r>
      <w:proofErr w:type="spellStart"/>
      <w:r>
        <w:rPr>
          <w:b/>
        </w:rPr>
        <w:t>наука:</w:t>
      </w:r>
      <w:hyperlink r:id="rId14">
        <w:r>
          <w:rPr>
            <w:b/>
          </w:rPr>
          <w:t>www.medf.kg.ac.rs</w:t>
        </w:r>
        <w:proofErr w:type="spellEnd"/>
      </w:hyperlink>
    </w:p>
    <w:p w14:paraId="7514AA22" w14:textId="77777777" w:rsidR="00EA4774" w:rsidRDefault="00EA4774">
      <w:pPr>
        <w:jc w:val="center"/>
        <w:sectPr w:rsidR="00EA4774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34CFD29D" w14:textId="77777777" w:rsidR="00EA4774" w:rsidRDefault="00BD0C8D">
      <w:pPr>
        <w:pStyle w:val="Heading1"/>
      </w:pPr>
      <w:r>
        <w:lastRenderedPageBreak/>
        <w:t>ПРОГРАМ:</w:t>
      </w:r>
    </w:p>
    <w:p w14:paraId="23CF990B" w14:textId="77777777" w:rsidR="00EA4774" w:rsidRDefault="00EA4774">
      <w:pPr>
        <w:pStyle w:val="BodyText"/>
        <w:spacing w:before="1"/>
        <w:rPr>
          <w:b/>
          <w:sz w:val="32"/>
        </w:rPr>
      </w:pPr>
    </w:p>
    <w:p w14:paraId="6E2F03D3" w14:textId="77777777" w:rsidR="00EA4774" w:rsidRDefault="00BD0C8D">
      <w:pPr>
        <w:pStyle w:val="BodyText"/>
        <w:ind w:left="226" w:right="1138"/>
        <w:jc w:val="both"/>
      </w:pPr>
      <w:proofErr w:type="spellStart"/>
      <w:r>
        <w:t>Тронедељни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(30 часова) у </w:t>
      </w:r>
      <w:proofErr w:type="spellStart"/>
      <w:r>
        <w:t>лабораторијама</w:t>
      </w:r>
      <w:proofErr w:type="spellEnd"/>
      <w:r>
        <w:t xml:space="preserve"> Центра за </w:t>
      </w:r>
      <w:proofErr w:type="spellStart"/>
      <w:r>
        <w:t>молекулску</w:t>
      </w:r>
      <w:proofErr w:type="spellEnd"/>
      <w:r>
        <w:t xml:space="preserve"> </w:t>
      </w:r>
      <w:proofErr w:type="spellStart"/>
      <w:r>
        <w:t>медицину</w:t>
      </w:r>
      <w:proofErr w:type="spellEnd"/>
      <w:r>
        <w:t xml:space="preserve"> и </w:t>
      </w:r>
      <w:proofErr w:type="spellStart"/>
      <w:r>
        <w:t>истраживање</w:t>
      </w:r>
      <w:proofErr w:type="spellEnd"/>
      <w:r>
        <w:t xml:space="preserve"> матичних ћелија, </w:t>
      </w:r>
      <w:proofErr w:type="spellStart"/>
      <w:r>
        <w:t>посматрање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поступака</w:t>
      </w:r>
      <w:proofErr w:type="spellEnd"/>
      <w:r>
        <w:t xml:space="preserve"> изолације, </w:t>
      </w:r>
      <w:proofErr w:type="spellStart"/>
      <w:r>
        <w:t>идентификације</w:t>
      </w:r>
      <w:proofErr w:type="spellEnd"/>
      <w:r>
        <w:t xml:space="preserve">, </w:t>
      </w:r>
      <w:proofErr w:type="spellStart"/>
      <w:r>
        <w:t>пропагације</w:t>
      </w:r>
      <w:proofErr w:type="spellEnd"/>
      <w:r>
        <w:t xml:space="preserve">, </w:t>
      </w:r>
      <w:proofErr w:type="spellStart"/>
      <w:r>
        <w:t>диференцијације</w:t>
      </w:r>
      <w:proofErr w:type="spellEnd"/>
      <w:r>
        <w:t xml:space="preserve"> и </w:t>
      </w:r>
      <w:proofErr w:type="spellStart"/>
      <w:r>
        <w:t>криопрезервације</w:t>
      </w:r>
      <w:proofErr w:type="spellEnd"/>
      <w:r>
        <w:t xml:space="preserve"> матичних ћелија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Центра за </w:t>
      </w:r>
      <w:proofErr w:type="spellStart"/>
      <w:r>
        <w:t>молекулску</w:t>
      </w:r>
      <w:proofErr w:type="spellEnd"/>
      <w:r>
        <w:t xml:space="preserve"> </w:t>
      </w:r>
      <w:proofErr w:type="spellStart"/>
      <w:r>
        <w:t>медицину</w:t>
      </w:r>
      <w:proofErr w:type="spellEnd"/>
      <w:r>
        <w:t xml:space="preserve"> и </w:t>
      </w:r>
      <w:proofErr w:type="spellStart"/>
      <w:r>
        <w:t>истраживање</w:t>
      </w:r>
      <w:proofErr w:type="spellEnd"/>
      <w:r>
        <w:t xml:space="preserve"> матичних ћелија. За </w:t>
      </w:r>
      <w:proofErr w:type="spellStart"/>
      <w:r>
        <w:t>увежбавање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вештина</w:t>
      </w:r>
      <w:proofErr w:type="spellEnd"/>
      <w:r>
        <w:t xml:space="preserve"> из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користиће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хумани</w:t>
      </w:r>
      <w:proofErr w:type="spellEnd"/>
      <w:r>
        <w:t xml:space="preserve"> и </w:t>
      </w:r>
      <w:proofErr w:type="spellStart"/>
      <w:r>
        <w:t>анимални</w:t>
      </w:r>
      <w:proofErr w:type="spellEnd"/>
      <w:r>
        <w:t xml:space="preserve"> </w:t>
      </w:r>
      <w:proofErr w:type="spellStart"/>
      <w:r>
        <w:t>биолошки</w:t>
      </w:r>
      <w:proofErr w:type="spellEnd"/>
      <w:r>
        <w:t xml:space="preserve"> материјал </w:t>
      </w:r>
      <w:proofErr w:type="spellStart"/>
      <w:r>
        <w:t>одобрен</w:t>
      </w:r>
      <w:proofErr w:type="spellEnd"/>
      <w:r>
        <w:t xml:space="preserve"> за </w:t>
      </w:r>
      <w:proofErr w:type="spellStart"/>
      <w:r>
        <w:t>коришћење</w:t>
      </w:r>
      <w:proofErr w:type="spellEnd"/>
      <w:r>
        <w:t xml:space="preserve"> у </w:t>
      </w:r>
      <w:proofErr w:type="spellStart"/>
      <w:r>
        <w:t>научне</w:t>
      </w:r>
      <w:proofErr w:type="spellEnd"/>
      <w:r>
        <w:t xml:space="preserve"> и </w:t>
      </w:r>
      <w:proofErr w:type="spellStart"/>
      <w:r>
        <w:t>експерименталне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.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дневника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1CB2A4C6" w14:textId="77777777" w:rsidR="00EA4774" w:rsidRDefault="00EA4774">
      <w:pPr>
        <w:pStyle w:val="BodyText"/>
        <w:rPr>
          <w:sz w:val="20"/>
        </w:rPr>
      </w:pPr>
    </w:p>
    <w:p w14:paraId="0C6801CC" w14:textId="77777777" w:rsidR="00EA4774" w:rsidRDefault="00EA4774">
      <w:pPr>
        <w:pStyle w:val="BodyText"/>
        <w:spacing w:before="4" w:after="1"/>
        <w:rPr>
          <w:sz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0"/>
      </w:tblGrid>
      <w:tr w:rsidR="00EA4774" w14:paraId="298DDC8A" w14:textId="77777777">
        <w:trPr>
          <w:trHeight w:val="347"/>
        </w:trPr>
        <w:tc>
          <w:tcPr>
            <w:tcW w:w="10140" w:type="dxa"/>
            <w:tcBorders>
              <w:bottom w:val="single" w:sz="4" w:space="0" w:color="000000"/>
            </w:tcBorders>
          </w:tcPr>
          <w:p w14:paraId="0D1995A0" w14:textId="77777777" w:rsidR="00EA4774" w:rsidRDefault="00BD0C8D">
            <w:pPr>
              <w:pStyle w:val="TableParagraph"/>
              <w:spacing w:line="244" w:lineRule="exact"/>
              <w:ind w:left="107"/>
            </w:pPr>
            <w:r>
              <w:t>ПРВА НАСТАВНА НЕДЕЉА (1 МОДУЛ):</w:t>
            </w:r>
          </w:p>
        </w:tc>
      </w:tr>
      <w:tr w:rsidR="00EA4774" w14:paraId="6DC26573" w14:textId="77777777">
        <w:trPr>
          <w:trHeight w:val="453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42526390" w14:textId="77777777" w:rsidR="00EA4774" w:rsidRDefault="00BD0C8D">
            <w:pPr>
              <w:pStyle w:val="TableParagraph"/>
              <w:spacing w:before="99"/>
              <w:ind w:left="2030" w:right="2030"/>
              <w:jc w:val="center"/>
              <w:rPr>
                <w:b/>
              </w:rPr>
            </w:pPr>
            <w:r>
              <w:rPr>
                <w:b/>
              </w:rPr>
              <w:t>СТРУЧНА ПРАКСА У РЕГЕНЕРАТИВНОЈ МЕДИЦИНИ 1</w:t>
            </w:r>
          </w:p>
        </w:tc>
      </w:tr>
      <w:tr w:rsidR="00EA4774" w14:paraId="7C566B34" w14:textId="77777777">
        <w:trPr>
          <w:trHeight w:val="453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55BADA52" w14:textId="77777777" w:rsidR="00EA4774" w:rsidRDefault="00BD0C8D">
            <w:pPr>
              <w:pStyle w:val="TableParagraph"/>
              <w:spacing w:before="99"/>
              <w:ind w:left="2030" w:right="2029"/>
              <w:jc w:val="center"/>
            </w:pP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облици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(10 часова </w:t>
            </w:r>
            <w:proofErr w:type="spellStart"/>
            <w:r>
              <w:t>недељно</w:t>
            </w:r>
            <w:proofErr w:type="spellEnd"/>
            <w:r>
              <w:t>)</w:t>
            </w:r>
          </w:p>
        </w:tc>
      </w:tr>
      <w:tr w:rsidR="00EA4774" w14:paraId="0C55A9E3" w14:textId="77777777">
        <w:trPr>
          <w:trHeight w:val="757"/>
        </w:trPr>
        <w:tc>
          <w:tcPr>
            <w:tcW w:w="10140" w:type="dxa"/>
            <w:tcBorders>
              <w:top w:val="single" w:sz="4" w:space="0" w:color="000000"/>
            </w:tcBorders>
          </w:tcPr>
          <w:p w14:paraId="1E6B6604" w14:textId="77777777" w:rsidR="004D7559" w:rsidRPr="004D7559" w:rsidRDefault="004D7559" w:rsidP="004D7559">
            <w:pPr>
              <w:pStyle w:val="TableParagraph"/>
              <w:spacing w:before="1"/>
              <w:ind w:left="107" w:right="98"/>
              <w:jc w:val="center"/>
              <w:rPr>
                <w:sz w:val="20"/>
              </w:rPr>
            </w:pPr>
            <w:proofErr w:type="spellStart"/>
            <w:r w:rsidRPr="004D7559">
              <w:rPr>
                <w:b/>
                <w:bCs/>
                <w:sz w:val="20"/>
              </w:rPr>
              <w:t>Унапређење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практичних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вештина</w:t>
            </w:r>
            <w:proofErr w:type="spellEnd"/>
            <w:r w:rsidRPr="004D7559">
              <w:rPr>
                <w:b/>
                <w:bCs/>
                <w:sz w:val="20"/>
              </w:rPr>
              <w:t xml:space="preserve"> из </w:t>
            </w:r>
            <w:proofErr w:type="spellStart"/>
            <w:r w:rsidRPr="004D7559">
              <w:rPr>
                <w:b/>
                <w:bCs/>
                <w:sz w:val="20"/>
              </w:rPr>
              <w:t>основних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техника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регенеративне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медицине</w:t>
            </w:r>
            <w:proofErr w:type="spellEnd"/>
            <w:r w:rsidRPr="004D7559">
              <w:rPr>
                <w:b/>
                <w:bCs/>
                <w:sz w:val="20"/>
              </w:rPr>
              <w:t>.</w:t>
            </w:r>
            <w:r w:rsidRPr="004D7559">
              <w:rPr>
                <w:sz w:val="20"/>
              </w:rPr>
              <w:br/>
            </w:r>
            <w:proofErr w:type="spellStart"/>
            <w:r w:rsidRPr="004D7559">
              <w:rPr>
                <w:sz w:val="20"/>
              </w:rPr>
              <w:t>Основе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примене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приступа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регенерацији</w:t>
            </w:r>
            <w:proofErr w:type="spellEnd"/>
            <w:r w:rsidRPr="004D7559">
              <w:rPr>
                <w:sz w:val="20"/>
              </w:rPr>
              <w:t xml:space="preserve"> ткива са </w:t>
            </w:r>
            <w:proofErr w:type="spellStart"/>
            <w:r w:rsidRPr="004D7559">
              <w:rPr>
                <w:sz w:val="20"/>
              </w:rPr>
              <w:t>посебним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освртом</w:t>
            </w:r>
            <w:proofErr w:type="spellEnd"/>
            <w:r w:rsidRPr="004D7559">
              <w:rPr>
                <w:sz w:val="20"/>
              </w:rPr>
              <w:t xml:space="preserve"> на </w:t>
            </w:r>
            <w:proofErr w:type="spellStart"/>
            <w:r w:rsidRPr="004D7559">
              <w:rPr>
                <w:sz w:val="20"/>
              </w:rPr>
              <w:t>ћелијску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ткивну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биологију</w:t>
            </w:r>
            <w:proofErr w:type="spellEnd"/>
            <w:r w:rsidRPr="004D7559">
              <w:rPr>
                <w:sz w:val="20"/>
              </w:rPr>
              <w:t>.</w:t>
            </w:r>
          </w:p>
          <w:p w14:paraId="193573A8" w14:textId="77777777" w:rsidR="004D7559" w:rsidRPr="004D7559" w:rsidRDefault="004D7559" w:rsidP="004D7559">
            <w:pPr>
              <w:pStyle w:val="TableParagraph"/>
              <w:spacing w:before="1"/>
              <w:ind w:left="107" w:right="98"/>
              <w:jc w:val="center"/>
              <w:rPr>
                <w:sz w:val="20"/>
              </w:rPr>
            </w:pPr>
            <w:r w:rsidRPr="004D7559">
              <w:rPr>
                <w:sz w:val="20"/>
              </w:rPr>
              <w:t xml:space="preserve">Рад са </w:t>
            </w:r>
            <w:proofErr w:type="spellStart"/>
            <w:r w:rsidRPr="004D7559">
              <w:rPr>
                <w:sz w:val="20"/>
              </w:rPr>
              <w:t>културама</w:t>
            </w:r>
            <w:proofErr w:type="spellEnd"/>
            <w:r w:rsidRPr="004D7559">
              <w:rPr>
                <w:sz w:val="20"/>
              </w:rPr>
              <w:t xml:space="preserve"> матичних ћелија у </w:t>
            </w:r>
            <w:proofErr w:type="spellStart"/>
            <w:r w:rsidRPr="004D7559">
              <w:rPr>
                <w:sz w:val="20"/>
              </w:rPr>
              <w:t>стерилним</w:t>
            </w:r>
            <w:proofErr w:type="spellEnd"/>
            <w:r w:rsidRPr="004D7559">
              <w:rPr>
                <w:sz w:val="20"/>
              </w:rPr>
              <w:t xml:space="preserve"> условима: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изолација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основни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принципи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пропагације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диференцијација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криопрезервација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примена</w:t>
            </w:r>
            <w:proofErr w:type="spellEnd"/>
            <w:r w:rsidRPr="004D7559">
              <w:rPr>
                <w:sz w:val="20"/>
              </w:rPr>
              <w:t xml:space="preserve"> матичних ћелија у </w:t>
            </w:r>
            <w:proofErr w:type="spellStart"/>
            <w:r w:rsidRPr="004D7559">
              <w:rPr>
                <w:sz w:val="20"/>
              </w:rPr>
              <w:t>регенеративној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медицини</w:t>
            </w:r>
            <w:proofErr w:type="spellEnd"/>
            <w:r w:rsidRPr="004D7559">
              <w:rPr>
                <w:sz w:val="20"/>
              </w:rPr>
              <w:t>.</w:t>
            </w:r>
          </w:p>
          <w:p w14:paraId="32A2C375" w14:textId="77777777" w:rsidR="004D7559" w:rsidRPr="004D7559" w:rsidRDefault="004D7559" w:rsidP="004D7559">
            <w:pPr>
              <w:pStyle w:val="TableParagraph"/>
              <w:spacing w:before="1"/>
              <w:ind w:left="107" w:right="98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Ткивни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инжењеринг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основни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концепти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ткивног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инжењеринга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улога</w:t>
            </w:r>
            <w:proofErr w:type="spellEnd"/>
            <w:r w:rsidRPr="004D7559">
              <w:rPr>
                <w:sz w:val="20"/>
              </w:rPr>
              <w:t xml:space="preserve"> матичних ћелија, </w:t>
            </w:r>
            <w:proofErr w:type="spellStart"/>
            <w:r w:rsidRPr="004D7559">
              <w:rPr>
                <w:sz w:val="20"/>
              </w:rPr>
              <w:t>биоматеријала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фактора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раста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регенерацији</w:t>
            </w:r>
            <w:proofErr w:type="spellEnd"/>
            <w:r w:rsidRPr="004D7559">
              <w:rPr>
                <w:sz w:val="20"/>
              </w:rPr>
              <w:t xml:space="preserve"> ткива и </w:t>
            </w:r>
            <w:proofErr w:type="spellStart"/>
            <w:r w:rsidRPr="004D7559">
              <w:rPr>
                <w:sz w:val="20"/>
              </w:rPr>
              <w:t>процесима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зарастања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интеракција</w:t>
            </w:r>
            <w:proofErr w:type="spellEnd"/>
            <w:r w:rsidRPr="004D7559">
              <w:rPr>
                <w:sz w:val="20"/>
              </w:rPr>
              <w:t xml:space="preserve"> ћелија и scaffold-а у </w:t>
            </w:r>
            <w:proofErr w:type="spellStart"/>
            <w:r w:rsidRPr="004D7559">
              <w:rPr>
                <w:sz w:val="20"/>
              </w:rPr>
              <w:t>регенеративним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процесима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293127A9" w14:textId="77777777" w:rsidR="004D7559" w:rsidRPr="004D7559" w:rsidRDefault="004D7559" w:rsidP="004D7559">
            <w:pPr>
              <w:pStyle w:val="TableParagraph"/>
              <w:spacing w:before="1"/>
              <w:ind w:left="107" w:right="98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Посебан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акценат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ставља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се</w:t>
            </w:r>
            <w:proofErr w:type="spellEnd"/>
            <w:r w:rsidRPr="004D7559">
              <w:rPr>
                <w:sz w:val="20"/>
              </w:rPr>
              <w:t xml:space="preserve"> на </w:t>
            </w:r>
            <w:proofErr w:type="spellStart"/>
            <w:r w:rsidRPr="004D7559">
              <w:rPr>
                <w:sz w:val="20"/>
              </w:rPr>
              <w:t>разумевање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биолошких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основа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тврдих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меких</w:t>
            </w:r>
            <w:proofErr w:type="spellEnd"/>
            <w:r w:rsidRPr="004D7559">
              <w:rPr>
                <w:sz w:val="20"/>
              </w:rPr>
              <w:t xml:space="preserve"> ткива, као </w:t>
            </w:r>
            <w:proofErr w:type="spellStart"/>
            <w:r w:rsidRPr="004D7559">
              <w:rPr>
                <w:sz w:val="20"/>
              </w:rPr>
              <w:t>предуслова</w:t>
            </w:r>
            <w:proofErr w:type="spellEnd"/>
            <w:r w:rsidRPr="004D7559">
              <w:rPr>
                <w:sz w:val="20"/>
              </w:rPr>
              <w:t xml:space="preserve"> за </w:t>
            </w:r>
            <w:proofErr w:type="spellStart"/>
            <w:r w:rsidRPr="004D7559">
              <w:rPr>
                <w:sz w:val="20"/>
              </w:rPr>
              <w:t>каснију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примену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аутологих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биолошких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препарата</w:t>
            </w:r>
            <w:proofErr w:type="spellEnd"/>
            <w:r w:rsidRPr="004D7559">
              <w:rPr>
                <w:sz w:val="20"/>
              </w:rPr>
              <w:t xml:space="preserve">, </w:t>
            </w:r>
            <w:proofErr w:type="spellStart"/>
            <w:r w:rsidRPr="004D7559">
              <w:rPr>
                <w:sz w:val="20"/>
              </w:rPr>
              <w:t>биоматеријала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стратегија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коштаној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естетској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регенерацији</w:t>
            </w:r>
            <w:proofErr w:type="spellEnd"/>
            <w:r w:rsidRPr="004D7559">
              <w:rPr>
                <w:sz w:val="20"/>
              </w:rPr>
              <w:t>.</w:t>
            </w:r>
          </w:p>
          <w:p w14:paraId="5DCB5529" w14:textId="77777777" w:rsidR="004D7559" w:rsidRPr="004D7559" w:rsidRDefault="004D7559" w:rsidP="004D7559">
            <w:pPr>
              <w:pStyle w:val="TableParagraph"/>
              <w:spacing w:before="1"/>
              <w:ind w:left="107" w:right="98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Практично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упознавање</w:t>
            </w:r>
            <w:proofErr w:type="spellEnd"/>
            <w:r w:rsidRPr="004D7559">
              <w:rPr>
                <w:sz w:val="20"/>
              </w:rPr>
              <w:t xml:space="preserve"> са </w:t>
            </w:r>
            <w:proofErr w:type="spellStart"/>
            <w:r w:rsidRPr="004D7559">
              <w:rPr>
                <w:sz w:val="20"/>
              </w:rPr>
              <w:t>методама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процене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исхода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основама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вођења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документације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регенеративној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медицини</w:t>
            </w:r>
            <w:proofErr w:type="spellEnd"/>
            <w:r w:rsidRPr="004D7559">
              <w:rPr>
                <w:sz w:val="20"/>
              </w:rPr>
              <w:t>.</w:t>
            </w:r>
          </w:p>
          <w:p w14:paraId="4A2BC5F2" w14:textId="504C3587" w:rsidR="00EA4774" w:rsidRDefault="00EA4774">
            <w:pPr>
              <w:pStyle w:val="TableParagraph"/>
              <w:spacing w:before="5" w:line="252" w:lineRule="exact"/>
              <w:ind w:left="107"/>
            </w:pPr>
          </w:p>
        </w:tc>
      </w:tr>
    </w:tbl>
    <w:p w14:paraId="4D631C31" w14:textId="77777777" w:rsidR="00EA4774" w:rsidRDefault="00EA4774">
      <w:pPr>
        <w:pStyle w:val="BodyText"/>
        <w:rPr>
          <w:sz w:val="20"/>
        </w:rPr>
      </w:pPr>
    </w:p>
    <w:p w14:paraId="6E3D5C83" w14:textId="77777777" w:rsidR="00EA4774" w:rsidRDefault="00EA4774">
      <w:pPr>
        <w:pStyle w:val="BodyText"/>
        <w:rPr>
          <w:sz w:val="20"/>
        </w:rPr>
      </w:pPr>
    </w:p>
    <w:p w14:paraId="43131031" w14:textId="77777777" w:rsidR="00EA4774" w:rsidRDefault="00EA4774">
      <w:pPr>
        <w:pStyle w:val="BodyText"/>
        <w:spacing w:before="5"/>
        <w:rPr>
          <w:sz w:val="1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0"/>
      </w:tblGrid>
      <w:tr w:rsidR="00EA4774" w14:paraId="1B3E5CA3" w14:textId="77777777">
        <w:trPr>
          <w:trHeight w:val="347"/>
        </w:trPr>
        <w:tc>
          <w:tcPr>
            <w:tcW w:w="10140" w:type="dxa"/>
            <w:tcBorders>
              <w:bottom w:val="single" w:sz="4" w:space="0" w:color="000000"/>
            </w:tcBorders>
          </w:tcPr>
          <w:p w14:paraId="4D60F25B" w14:textId="77777777" w:rsidR="00EA4774" w:rsidRDefault="00BD0C8D">
            <w:pPr>
              <w:pStyle w:val="TableParagraph"/>
              <w:spacing w:line="244" w:lineRule="exact"/>
              <w:ind w:left="107"/>
            </w:pPr>
            <w:r>
              <w:t>ДРУГА НАСТАВНА НЕДЕЉА (2 МОДУЛ):</w:t>
            </w:r>
          </w:p>
        </w:tc>
      </w:tr>
      <w:tr w:rsidR="00EA4774" w14:paraId="0BB67A71" w14:textId="77777777">
        <w:trPr>
          <w:trHeight w:val="453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427488F2" w14:textId="77777777" w:rsidR="00EA4774" w:rsidRDefault="00BD0C8D">
            <w:pPr>
              <w:pStyle w:val="TableParagraph"/>
              <w:spacing w:before="99"/>
              <w:ind w:left="2030" w:right="2030"/>
              <w:jc w:val="center"/>
              <w:rPr>
                <w:b/>
              </w:rPr>
            </w:pPr>
            <w:r>
              <w:rPr>
                <w:b/>
              </w:rPr>
              <w:t>СТРУЧНА ПРАКСА У РЕГЕНЕРАТИВНОЈ МЕДИЦИНИ 2</w:t>
            </w:r>
          </w:p>
        </w:tc>
      </w:tr>
      <w:tr w:rsidR="00EA4774" w14:paraId="4D5998EB" w14:textId="77777777">
        <w:trPr>
          <w:trHeight w:val="453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72840250" w14:textId="77777777" w:rsidR="00EA4774" w:rsidRDefault="00BD0C8D">
            <w:pPr>
              <w:pStyle w:val="TableParagraph"/>
              <w:spacing w:before="99"/>
              <w:ind w:left="2030" w:right="2030"/>
              <w:jc w:val="center"/>
            </w:pP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облици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(10 часова </w:t>
            </w:r>
            <w:proofErr w:type="spellStart"/>
            <w:r>
              <w:t>недељно</w:t>
            </w:r>
            <w:proofErr w:type="spellEnd"/>
            <w:r>
              <w:t>)</w:t>
            </w:r>
          </w:p>
        </w:tc>
      </w:tr>
      <w:tr w:rsidR="00EA4774" w14:paraId="53F33CA4" w14:textId="77777777">
        <w:trPr>
          <w:trHeight w:val="1380"/>
        </w:trPr>
        <w:tc>
          <w:tcPr>
            <w:tcW w:w="10140" w:type="dxa"/>
            <w:tcBorders>
              <w:top w:val="single" w:sz="4" w:space="0" w:color="000000"/>
            </w:tcBorders>
          </w:tcPr>
          <w:p w14:paraId="086DF774" w14:textId="77777777" w:rsidR="004D7559" w:rsidRPr="004D7559" w:rsidRDefault="004D7559" w:rsidP="004D755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4D7559">
              <w:rPr>
                <w:b/>
                <w:bCs/>
                <w:sz w:val="20"/>
              </w:rPr>
              <w:t>Регенерација</w:t>
            </w:r>
            <w:proofErr w:type="spellEnd"/>
            <w:r w:rsidRPr="004D7559">
              <w:rPr>
                <w:b/>
                <w:bCs/>
                <w:sz w:val="20"/>
              </w:rPr>
              <w:t xml:space="preserve"> ткива и </w:t>
            </w:r>
            <w:proofErr w:type="spellStart"/>
            <w:r w:rsidRPr="004D7559">
              <w:rPr>
                <w:b/>
                <w:bCs/>
                <w:sz w:val="20"/>
              </w:rPr>
              <w:t>кости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применом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аутологих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крвних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деривата</w:t>
            </w:r>
            <w:proofErr w:type="spellEnd"/>
            <w:r w:rsidRPr="004D7559">
              <w:rPr>
                <w:b/>
                <w:bCs/>
                <w:sz w:val="20"/>
              </w:rPr>
              <w:t xml:space="preserve"> и </w:t>
            </w:r>
            <w:proofErr w:type="spellStart"/>
            <w:r w:rsidRPr="004D7559">
              <w:rPr>
                <w:b/>
                <w:bCs/>
                <w:sz w:val="20"/>
              </w:rPr>
              <w:t>биоматеријала</w:t>
            </w:r>
            <w:proofErr w:type="spellEnd"/>
            <w:r w:rsidRPr="004D7559">
              <w:rPr>
                <w:b/>
                <w:bCs/>
                <w:sz w:val="20"/>
              </w:rPr>
              <w:t>.</w:t>
            </w:r>
            <w:r w:rsidRPr="004D7559">
              <w:rPr>
                <w:sz w:val="20"/>
              </w:rPr>
              <w:br/>
            </w:r>
            <w:proofErr w:type="spellStart"/>
            <w:r w:rsidRPr="004D7559">
              <w:rPr>
                <w:sz w:val="20"/>
              </w:rPr>
              <w:t>Продубљивање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знања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практичних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вештина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области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тврдих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меких</w:t>
            </w:r>
            <w:proofErr w:type="spellEnd"/>
            <w:r w:rsidRPr="004D7559">
              <w:rPr>
                <w:sz w:val="20"/>
              </w:rPr>
              <w:t xml:space="preserve"> ткива </w:t>
            </w:r>
            <w:proofErr w:type="spellStart"/>
            <w:r w:rsidRPr="004D7559">
              <w:rPr>
                <w:sz w:val="20"/>
              </w:rPr>
              <w:t>кроз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интегрисану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примену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аутологих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биолошких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препарата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биоматеријала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7DBAC90C" w14:textId="77777777" w:rsidR="004D7559" w:rsidRPr="004D7559" w:rsidRDefault="004D7559" w:rsidP="004D755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Биолошке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основе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коштане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регенерације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физиологија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ремоделовање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коштаног</w:t>
            </w:r>
            <w:proofErr w:type="spellEnd"/>
            <w:r w:rsidRPr="004D7559">
              <w:rPr>
                <w:sz w:val="20"/>
              </w:rPr>
              <w:t xml:space="preserve"> ткива,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ћелијски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молекуларни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механизми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зарастања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регенерације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кости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значај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ангиогенезе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васкуларизације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регенеративним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процесима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01BFBC23" w14:textId="77777777" w:rsidR="004D7559" w:rsidRPr="004D7559" w:rsidRDefault="004D7559" w:rsidP="004D755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Аутологи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крвни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деривати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регенеративној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медицини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принципи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припреме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биолошка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својства</w:t>
            </w:r>
            <w:proofErr w:type="spellEnd"/>
            <w:r w:rsidRPr="004D7559">
              <w:rPr>
                <w:sz w:val="20"/>
              </w:rPr>
              <w:t xml:space="preserve"> PRP и PRF,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разлике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између</w:t>
            </w:r>
            <w:proofErr w:type="spellEnd"/>
            <w:r w:rsidRPr="004D7559">
              <w:rPr>
                <w:sz w:val="20"/>
              </w:rPr>
              <w:t xml:space="preserve"> PRP и PRF у </w:t>
            </w:r>
            <w:proofErr w:type="spellStart"/>
            <w:r w:rsidRPr="004D7559">
              <w:rPr>
                <w:sz w:val="20"/>
              </w:rPr>
              <w:t>регенерацији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тврдих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меких</w:t>
            </w:r>
            <w:proofErr w:type="spellEnd"/>
            <w:r w:rsidRPr="004D7559">
              <w:rPr>
                <w:sz w:val="20"/>
              </w:rPr>
              <w:t xml:space="preserve"> ткива,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улога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фактора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раста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процесима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зарастања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ремоделовања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33A1380C" w14:textId="77777777" w:rsidR="004D7559" w:rsidRPr="004D7559" w:rsidRDefault="004D7559" w:rsidP="004D755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Биоматеријали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коштаној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регенерацији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ксенографти</w:t>
            </w:r>
            <w:proofErr w:type="spellEnd"/>
            <w:r w:rsidRPr="004D7559">
              <w:rPr>
                <w:sz w:val="20"/>
              </w:rPr>
              <w:t xml:space="preserve"> као </w:t>
            </w:r>
            <w:proofErr w:type="spellStart"/>
            <w:r w:rsidRPr="004D7559">
              <w:rPr>
                <w:sz w:val="20"/>
              </w:rPr>
              <w:t>најчешће</w:t>
            </w:r>
            <w:proofErr w:type="spellEnd"/>
            <w:r w:rsidRPr="004D7559">
              <w:rPr>
                <w:sz w:val="20"/>
              </w:rPr>
              <w:t xml:space="preserve"> коришћени </w:t>
            </w:r>
            <w:proofErr w:type="spellStart"/>
            <w:r w:rsidRPr="004D7559">
              <w:rPr>
                <w:sz w:val="20"/>
              </w:rPr>
              <w:t>материјали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регенеративној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пракси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синтетички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биоматеријали</w:t>
            </w:r>
            <w:proofErr w:type="spellEnd"/>
            <w:r w:rsidRPr="004D7559">
              <w:rPr>
                <w:sz w:val="20"/>
              </w:rPr>
              <w:t xml:space="preserve"> (</w:t>
            </w:r>
            <w:proofErr w:type="spellStart"/>
            <w:r w:rsidRPr="004D7559">
              <w:rPr>
                <w:sz w:val="20"/>
              </w:rPr>
              <w:t>нпр</w:t>
            </w:r>
            <w:proofErr w:type="spellEnd"/>
            <w:r w:rsidRPr="004D7559">
              <w:rPr>
                <w:sz w:val="20"/>
              </w:rPr>
              <w:t xml:space="preserve">. </w:t>
            </w:r>
            <w:proofErr w:type="spellStart"/>
            <w:r w:rsidRPr="004D7559">
              <w:rPr>
                <w:sz w:val="20"/>
              </w:rPr>
              <w:t>калцијум-фосфатни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материјали</w:t>
            </w:r>
            <w:proofErr w:type="spellEnd"/>
            <w:r w:rsidRPr="004D7559">
              <w:rPr>
                <w:sz w:val="20"/>
              </w:rPr>
              <w:t xml:space="preserve">) као scaffold-и за </w:t>
            </w:r>
            <w:proofErr w:type="spellStart"/>
            <w:r w:rsidRPr="004D7559">
              <w:rPr>
                <w:sz w:val="20"/>
              </w:rPr>
              <w:t>коштану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регенерацију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биолошке</w:t>
            </w:r>
            <w:proofErr w:type="spellEnd"/>
            <w:r w:rsidRPr="004D7559">
              <w:rPr>
                <w:sz w:val="20"/>
              </w:rPr>
              <w:t xml:space="preserve"> карактеристике и </w:t>
            </w:r>
            <w:proofErr w:type="spellStart"/>
            <w:r w:rsidRPr="004D7559">
              <w:rPr>
                <w:sz w:val="20"/>
              </w:rPr>
              <w:t>индикације</w:t>
            </w:r>
            <w:proofErr w:type="spellEnd"/>
            <w:r w:rsidRPr="004D7559">
              <w:rPr>
                <w:sz w:val="20"/>
              </w:rPr>
              <w:t xml:space="preserve"> за </w:t>
            </w:r>
            <w:proofErr w:type="spellStart"/>
            <w:r w:rsidRPr="004D7559">
              <w:rPr>
                <w:sz w:val="20"/>
              </w:rPr>
              <w:t>примену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различитих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типова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биоматеријала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4AEFFA14" w14:textId="77777777" w:rsidR="004D7559" w:rsidRPr="004D7559" w:rsidRDefault="004D7559" w:rsidP="004D755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Интегрисана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примена</w:t>
            </w:r>
            <w:proofErr w:type="spellEnd"/>
            <w:r w:rsidRPr="004D7559">
              <w:rPr>
                <w:sz w:val="20"/>
              </w:rPr>
              <w:t xml:space="preserve"> PRP/PRF и </w:t>
            </w:r>
            <w:proofErr w:type="spellStart"/>
            <w:r w:rsidRPr="004D7559">
              <w:rPr>
                <w:sz w:val="20"/>
              </w:rPr>
              <w:t>биоматеријала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синергијски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ефекти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регенерацији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кости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меких</w:t>
            </w:r>
            <w:proofErr w:type="spellEnd"/>
            <w:r w:rsidRPr="004D7559">
              <w:rPr>
                <w:sz w:val="20"/>
              </w:rPr>
              <w:t xml:space="preserve"> ткива,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утицај</w:t>
            </w:r>
            <w:proofErr w:type="spellEnd"/>
            <w:r w:rsidRPr="004D7559">
              <w:rPr>
                <w:sz w:val="20"/>
              </w:rPr>
              <w:t xml:space="preserve"> на </w:t>
            </w:r>
            <w:proofErr w:type="spellStart"/>
            <w:r w:rsidRPr="004D7559">
              <w:rPr>
                <w:sz w:val="20"/>
              </w:rPr>
              <w:t>ћелијску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миграцију</w:t>
            </w:r>
            <w:proofErr w:type="spellEnd"/>
            <w:r w:rsidRPr="004D7559">
              <w:rPr>
                <w:sz w:val="20"/>
              </w:rPr>
              <w:t xml:space="preserve">, </w:t>
            </w:r>
            <w:proofErr w:type="spellStart"/>
            <w:r w:rsidRPr="004D7559">
              <w:rPr>
                <w:sz w:val="20"/>
              </w:rPr>
              <w:t>пролиферацију</w:t>
            </w:r>
            <w:proofErr w:type="spellEnd"/>
            <w:r w:rsidRPr="004D7559">
              <w:rPr>
                <w:sz w:val="20"/>
              </w:rPr>
              <w:t xml:space="preserve"> и диференцијацију,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основни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принципи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комбинованих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стратегија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7359BA50" w14:textId="77777777" w:rsidR="004D7559" w:rsidRPr="004D7559" w:rsidRDefault="004D7559" w:rsidP="004D7559">
            <w:pPr>
              <w:pStyle w:val="TableParagraph"/>
              <w:ind w:left="107" w:right="145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Практично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упознавање</w:t>
            </w:r>
            <w:proofErr w:type="spellEnd"/>
            <w:r w:rsidRPr="004D7559">
              <w:rPr>
                <w:sz w:val="20"/>
              </w:rPr>
              <w:t xml:space="preserve"> са </w:t>
            </w:r>
            <w:proofErr w:type="spellStart"/>
            <w:r w:rsidRPr="004D7559">
              <w:rPr>
                <w:sz w:val="20"/>
              </w:rPr>
              <w:t>основним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протоколима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припреме</w:t>
            </w:r>
            <w:proofErr w:type="spellEnd"/>
            <w:r w:rsidRPr="004D7559">
              <w:rPr>
                <w:sz w:val="20"/>
              </w:rPr>
              <w:t xml:space="preserve"> PRP и PRF и </w:t>
            </w:r>
            <w:proofErr w:type="spellStart"/>
            <w:r w:rsidRPr="004D7559">
              <w:rPr>
                <w:sz w:val="20"/>
              </w:rPr>
              <w:t>моделима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њихове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примене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комбинацији</w:t>
            </w:r>
            <w:proofErr w:type="spellEnd"/>
            <w:r w:rsidRPr="004D7559">
              <w:rPr>
                <w:sz w:val="20"/>
              </w:rPr>
              <w:t xml:space="preserve"> са </w:t>
            </w:r>
            <w:proofErr w:type="spellStart"/>
            <w:r w:rsidRPr="004D7559">
              <w:rPr>
                <w:sz w:val="20"/>
              </w:rPr>
              <w:t>биоматеријалима</w:t>
            </w:r>
            <w:proofErr w:type="spellEnd"/>
            <w:r w:rsidRPr="004D7559">
              <w:rPr>
                <w:sz w:val="20"/>
              </w:rPr>
              <w:t xml:space="preserve">, као и са </w:t>
            </w:r>
            <w:proofErr w:type="spellStart"/>
            <w:r w:rsidRPr="004D7559">
              <w:rPr>
                <w:sz w:val="20"/>
              </w:rPr>
              <w:t>методама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процене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исхода</w:t>
            </w:r>
            <w:proofErr w:type="spellEnd"/>
          </w:p>
          <w:p w14:paraId="51F8E197" w14:textId="47E7FBAA" w:rsidR="00EA4774" w:rsidRDefault="00EA4774">
            <w:pPr>
              <w:pStyle w:val="TableParagraph"/>
              <w:spacing w:before="5" w:line="228" w:lineRule="exact"/>
              <w:ind w:left="107" w:right="173"/>
              <w:rPr>
                <w:sz w:val="20"/>
              </w:rPr>
            </w:pPr>
          </w:p>
        </w:tc>
      </w:tr>
    </w:tbl>
    <w:p w14:paraId="356A30CD" w14:textId="77777777" w:rsidR="00EA4774" w:rsidRDefault="00EA4774">
      <w:pPr>
        <w:pStyle w:val="BodyText"/>
        <w:rPr>
          <w:sz w:val="20"/>
        </w:rPr>
      </w:pPr>
    </w:p>
    <w:p w14:paraId="45DEFE6A" w14:textId="77777777" w:rsidR="00EA4774" w:rsidRDefault="00EA4774">
      <w:pPr>
        <w:pStyle w:val="BodyText"/>
        <w:rPr>
          <w:sz w:val="20"/>
        </w:rPr>
      </w:pPr>
    </w:p>
    <w:p w14:paraId="16D30F76" w14:textId="77777777" w:rsidR="00EA4774" w:rsidRDefault="00EA4774">
      <w:pPr>
        <w:pStyle w:val="BodyText"/>
        <w:rPr>
          <w:sz w:val="20"/>
        </w:rPr>
      </w:pPr>
    </w:p>
    <w:p w14:paraId="3A04EB5F" w14:textId="77777777" w:rsidR="00EA4774" w:rsidRDefault="00EA4774">
      <w:pPr>
        <w:pStyle w:val="BodyText"/>
        <w:spacing w:before="6"/>
        <w:rPr>
          <w:sz w:val="1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0"/>
      </w:tblGrid>
      <w:tr w:rsidR="00EA4774" w14:paraId="7EA7A2D2" w14:textId="77777777">
        <w:trPr>
          <w:trHeight w:val="345"/>
        </w:trPr>
        <w:tc>
          <w:tcPr>
            <w:tcW w:w="10140" w:type="dxa"/>
            <w:tcBorders>
              <w:bottom w:val="single" w:sz="4" w:space="0" w:color="000000"/>
            </w:tcBorders>
          </w:tcPr>
          <w:p w14:paraId="69C67C9E" w14:textId="77777777" w:rsidR="00EA4774" w:rsidRDefault="00BD0C8D">
            <w:pPr>
              <w:pStyle w:val="TableParagraph"/>
              <w:spacing w:line="244" w:lineRule="exact"/>
              <w:ind w:left="107"/>
            </w:pPr>
            <w:r>
              <w:t>ТРЕЋА НАСТАВНА НЕДЕЉА (3 МОДУЛ):</w:t>
            </w:r>
          </w:p>
        </w:tc>
      </w:tr>
      <w:tr w:rsidR="00EA4774" w14:paraId="23D43A2E" w14:textId="77777777">
        <w:trPr>
          <w:trHeight w:val="453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001E41F0" w14:textId="31E2E216" w:rsidR="00EA4774" w:rsidRPr="00BD0C8D" w:rsidRDefault="00BD0C8D">
            <w:pPr>
              <w:pStyle w:val="TableParagraph"/>
              <w:spacing w:before="99"/>
              <w:ind w:left="2030" w:right="2030"/>
              <w:jc w:val="center"/>
              <w:rPr>
                <w:b/>
              </w:rPr>
            </w:pPr>
            <w:r>
              <w:rPr>
                <w:b/>
              </w:rPr>
              <w:t>СТРУЧНА ПРАКСА У РЕГЕНЕРАТИВНОЈ МЕДИЦИНИ 3</w:t>
            </w:r>
          </w:p>
        </w:tc>
      </w:tr>
      <w:tr w:rsidR="00EA4774" w14:paraId="70BCED6A" w14:textId="77777777">
        <w:trPr>
          <w:trHeight w:val="455"/>
        </w:trPr>
        <w:tc>
          <w:tcPr>
            <w:tcW w:w="10140" w:type="dxa"/>
            <w:tcBorders>
              <w:top w:val="single" w:sz="4" w:space="0" w:color="000000"/>
              <w:bottom w:val="single" w:sz="4" w:space="0" w:color="000000"/>
            </w:tcBorders>
          </w:tcPr>
          <w:p w14:paraId="1FC8ADB6" w14:textId="77777777" w:rsidR="00EA4774" w:rsidRDefault="00BD0C8D">
            <w:pPr>
              <w:pStyle w:val="TableParagraph"/>
              <w:spacing w:before="99"/>
              <w:ind w:left="2030" w:right="2030"/>
              <w:jc w:val="center"/>
            </w:pP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облици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(10 часова </w:t>
            </w:r>
            <w:proofErr w:type="spellStart"/>
            <w:r>
              <w:t>недељно</w:t>
            </w:r>
            <w:proofErr w:type="spellEnd"/>
            <w:r>
              <w:t>)</w:t>
            </w:r>
          </w:p>
        </w:tc>
      </w:tr>
      <w:tr w:rsidR="00EA4774" w14:paraId="5E644128" w14:textId="77777777" w:rsidTr="00C65879">
        <w:trPr>
          <w:trHeight w:val="863"/>
        </w:trPr>
        <w:tc>
          <w:tcPr>
            <w:tcW w:w="10140" w:type="dxa"/>
            <w:tcBorders>
              <w:top w:val="single" w:sz="4" w:space="0" w:color="000000"/>
            </w:tcBorders>
          </w:tcPr>
          <w:p w14:paraId="49D04A5A" w14:textId="77777777" w:rsidR="004D7559" w:rsidRPr="004D7559" w:rsidRDefault="004D7559" w:rsidP="004D7559">
            <w:pPr>
              <w:pStyle w:val="TableParagraph"/>
              <w:ind w:left="107" w:right="249"/>
              <w:jc w:val="center"/>
              <w:rPr>
                <w:sz w:val="20"/>
              </w:rPr>
            </w:pPr>
            <w:proofErr w:type="spellStart"/>
            <w:r w:rsidRPr="004D7559">
              <w:rPr>
                <w:b/>
                <w:bCs/>
                <w:sz w:val="20"/>
              </w:rPr>
              <w:t>Регенеративна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естетика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лица</w:t>
            </w:r>
            <w:proofErr w:type="spellEnd"/>
            <w:r w:rsidRPr="004D7559">
              <w:rPr>
                <w:b/>
                <w:bCs/>
                <w:sz w:val="20"/>
              </w:rPr>
              <w:t xml:space="preserve"> и </w:t>
            </w:r>
            <w:proofErr w:type="spellStart"/>
            <w:r w:rsidRPr="004D7559">
              <w:rPr>
                <w:b/>
                <w:bCs/>
                <w:sz w:val="20"/>
              </w:rPr>
              <w:t>корекције</w:t>
            </w:r>
            <w:proofErr w:type="spellEnd"/>
            <w:r w:rsidRPr="004D7559">
              <w:rPr>
                <w:b/>
                <w:bCs/>
                <w:sz w:val="20"/>
              </w:rPr>
              <w:t xml:space="preserve"> </w:t>
            </w:r>
            <w:proofErr w:type="spellStart"/>
            <w:r w:rsidRPr="004D7559">
              <w:rPr>
                <w:b/>
                <w:bCs/>
                <w:sz w:val="20"/>
              </w:rPr>
              <w:t>меких</w:t>
            </w:r>
            <w:proofErr w:type="spellEnd"/>
            <w:r w:rsidRPr="004D7559">
              <w:rPr>
                <w:b/>
                <w:bCs/>
                <w:sz w:val="20"/>
              </w:rPr>
              <w:t xml:space="preserve"> ткива.</w:t>
            </w:r>
            <w:r w:rsidRPr="004D7559">
              <w:rPr>
                <w:sz w:val="20"/>
              </w:rPr>
              <w:br/>
            </w:r>
            <w:proofErr w:type="spellStart"/>
            <w:r w:rsidRPr="004D7559">
              <w:rPr>
                <w:sz w:val="20"/>
              </w:rPr>
              <w:t>Упознавање</w:t>
            </w:r>
            <w:proofErr w:type="spellEnd"/>
            <w:r w:rsidRPr="004D7559">
              <w:rPr>
                <w:sz w:val="20"/>
              </w:rPr>
              <w:t xml:space="preserve"> са </w:t>
            </w:r>
            <w:proofErr w:type="spellStart"/>
            <w:r w:rsidRPr="004D7559">
              <w:rPr>
                <w:sz w:val="20"/>
              </w:rPr>
              <w:t>принципима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естетике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 xml:space="preserve"> као </w:t>
            </w:r>
            <w:proofErr w:type="spellStart"/>
            <w:r w:rsidRPr="004D7559">
              <w:rPr>
                <w:sz w:val="20"/>
              </w:rPr>
              <w:t>области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која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користи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биолошке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механизме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регенерације</w:t>
            </w:r>
            <w:proofErr w:type="spellEnd"/>
            <w:r w:rsidRPr="004D7559">
              <w:rPr>
                <w:sz w:val="20"/>
              </w:rPr>
              <w:t xml:space="preserve"> ткива у </w:t>
            </w:r>
            <w:proofErr w:type="spellStart"/>
            <w:r w:rsidRPr="004D7559">
              <w:rPr>
                <w:sz w:val="20"/>
              </w:rPr>
              <w:t>циљу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унапређења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квалитета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коже</w:t>
            </w:r>
            <w:proofErr w:type="spellEnd"/>
            <w:r w:rsidRPr="004D7559">
              <w:rPr>
                <w:sz w:val="20"/>
              </w:rPr>
              <w:t xml:space="preserve">, </w:t>
            </w:r>
            <w:proofErr w:type="spellStart"/>
            <w:r w:rsidRPr="004D7559">
              <w:rPr>
                <w:sz w:val="20"/>
              </w:rPr>
              <w:t>волумена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контура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56C137B6" w14:textId="77777777" w:rsidR="004D7559" w:rsidRPr="004D7559" w:rsidRDefault="004D7559" w:rsidP="004D7559">
            <w:pPr>
              <w:pStyle w:val="TableParagraph"/>
              <w:ind w:left="107" w:right="249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Биолошке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основе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естетике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структура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регенеративни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потенцијал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коже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поткожног</w:t>
            </w:r>
            <w:proofErr w:type="spellEnd"/>
            <w:r w:rsidRPr="004D7559">
              <w:rPr>
                <w:sz w:val="20"/>
              </w:rPr>
              <w:t xml:space="preserve"> ткива,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улога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фибробласта</w:t>
            </w:r>
            <w:proofErr w:type="spellEnd"/>
            <w:r w:rsidRPr="004D7559">
              <w:rPr>
                <w:sz w:val="20"/>
              </w:rPr>
              <w:t xml:space="preserve">, матичних ћелија и </w:t>
            </w:r>
            <w:proofErr w:type="spellStart"/>
            <w:r w:rsidRPr="004D7559">
              <w:rPr>
                <w:sz w:val="20"/>
              </w:rPr>
              <w:t>екстрацелуларног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матрикса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одржавању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квалитета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коже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ангиогенеза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ремоделовање</w:t>
            </w:r>
            <w:proofErr w:type="spellEnd"/>
            <w:r w:rsidRPr="004D7559">
              <w:rPr>
                <w:sz w:val="20"/>
              </w:rPr>
              <w:t xml:space="preserve"> ткива у </w:t>
            </w:r>
            <w:proofErr w:type="spellStart"/>
            <w:r w:rsidRPr="004D7559">
              <w:rPr>
                <w:sz w:val="20"/>
              </w:rPr>
              <w:t>естетским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корекцијама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4D8312DD" w14:textId="77777777" w:rsidR="004D7559" w:rsidRPr="004D7559" w:rsidRDefault="004D7559" w:rsidP="004D7559">
            <w:pPr>
              <w:pStyle w:val="TableParagraph"/>
              <w:ind w:left="107" w:right="249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Регенеративни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приступи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естетским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корекцијама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примена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аутологих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крвних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деривата</w:t>
            </w:r>
            <w:proofErr w:type="spellEnd"/>
            <w:r w:rsidRPr="004D7559">
              <w:rPr>
                <w:sz w:val="20"/>
              </w:rPr>
              <w:t xml:space="preserve"> (PRF/PRP) у </w:t>
            </w:r>
            <w:proofErr w:type="spellStart"/>
            <w:r w:rsidRPr="004D7559">
              <w:rPr>
                <w:sz w:val="20"/>
              </w:rPr>
              <w:t>регенерацији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коже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поткожних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структура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биолошка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основа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употребе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биоматеријала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волуметријских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приступа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корекцијама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утицај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процедура</w:t>
            </w:r>
            <w:proofErr w:type="spellEnd"/>
            <w:r w:rsidRPr="004D7559">
              <w:rPr>
                <w:sz w:val="20"/>
              </w:rPr>
              <w:t xml:space="preserve"> на </w:t>
            </w:r>
            <w:proofErr w:type="spellStart"/>
            <w:r w:rsidRPr="004D7559">
              <w:rPr>
                <w:sz w:val="20"/>
              </w:rPr>
              <w:t>текстуру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коже</w:t>
            </w:r>
            <w:proofErr w:type="spellEnd"/>
            <w:r w:rsidRPr="004D7559">
              <w:rPr>
                <w:sz w:val="20"/>
              </w:rPr>
              <w:t xml:space="preserve">, </w:t>
            </w:r>
            <w:proofErr w:type="spellStart"/>
            <w:r w:rsidRPr="004D7559">
              <w:rPr>
                <w:sz w:val="20"/>
              </w:rPr>
              <w:t>еластичност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тонус</w:t>
            </w:r>
            <w:proofErr w:type="spellEnd"/>
            <w:r w:rsidRPr="004D7559">
              <w:rPr>
                <w:sz w:val="20"/>
              </w:rPr>
              <w:t>.</w:t>
            </w:r>
          </w:p>
          <w:p w14:paraId="387788A5" w14:textId="77777777" w:rsidR="004D7559" w:rsidRPr="004D7559" w:rsidRDefault="004D7559" w:rsidP="004D7559">
            <w:pPr>
              <w:pStyle w:val="TableParagraph"/>
              <w:ind w:left="107" w:right="249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Интеграција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стратегија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естетске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процедуре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корекције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волумена</w:t>
            </w:r>
            <w:proofErr w:type="spellEnd"/>
            <w:r w:rsidRPr="004D7559">
              <w:rPr>
                <w:sz w:val="20"/>
              </w:rPr>
              <w:t xml:space="preserve"> као </w:t>
            </w:r>
            <w:proofErr w:type="spellStart"/>
            <w:r w:rsidRPr="004D7559">
              <w:rPr>
                <w:sz w:val="20"/>
              </w:rPr>
              <w:t>резултат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ткивне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регенерације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регенерација</w:t>
            </w:r>
            <w:proofErr w:type="spellEnd"/>
            <w:r w:rsidRPr="004D7559">
              <w:rPr>
                <w:sz w:val="20"/>
              </w:rPr>
              <w:t xml:space="preserve"> као </w:t>
            </w:r>
            <w:proofErr w:type="spellStart"/>
            <w:r w:rsidRPr="004D7559">
              <w:rPr>
                <w:sz w:val="20"/>
              </w:rPr>
              <w:t>основ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дуготрајних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естетских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исхода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однос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естетских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ефеката</w:t>
            </w:r>
            <w:proofErr w:type="spellEnd"/>
            <w:r w:rsidRPr="004D7559">
              <w:rPr>
                <w:sz w:val="20"/>
              </w:rPr>
              <w:t xml:space="preserve"> у </w:t>
            </w:r>
            <w:proofErr w:type="spellStart"/>
            <w:r w:rsidRPr="004D7559">
              <w:rPr>
                <w:sz w:val="20"/>
              </w:rPr>
              <w:t>подмлађивању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.</w:t>
            </w:r>
          </w:p>
          <w:p w14:paraId="5CC1EC0B" w14:textId="77777777" w:rsidR="004D7559" w:rsidRPr="004D7559" w:rsidRDefault="004D7559" w:rsidP="004D7559">
            <w:pPr>
              <w:pStyle w:val="TableParagraph"/>
              <w:ind w:left="107" w:right="249"/>
              <w:jc w:val="center"/>
              <w:rPr>
                <w:sz w:val="20"/>
              </w:rPr>
            </w:pPr>
            <w:proofErr w:type="spellStart"/>
            <w:r w:rsidRPr="004D7559">
              <w:rPr>
                <w:sz w:val="20"/>
              </w:rPr>
              <w:t>Процена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естетских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регенеративних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исхода</w:t>
            </w:r>
            <w:proofErr w:type="spellEnd"/>
            <w:r w:rsidRPr="004D7559">
              <w:rPr>
                <w:sz w:val="20"/>
              </w:rPr>
              <w:t>: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основни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параметри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анализе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квалитета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коже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меких</w:t>
            </w:r>
            <w:proofErr w:type="spellEnd"/>
            <w:r w:rsidRPr="004D7559">
              <w:rPr>
                <w:sz w:val="20"/>
              </w:rPr>
              <w:t xml:space="preserve"> ткива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праћење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промена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волумена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контура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лица</w:t>
            </w:r>
            <w:proofErr w:type="spellEnd"/>
            <w:r w:rsidRPr="004D7559">
              <w:rPr>
                <w:sz w:val="20"/>
              </w:rPr>
              <w:t>,</w:t>
            </w:r>
            <w:r w:rsidRPr="004D7559">
              <w:rPr>
                <w:sz w:val="20"/>
              </w:rPr>
              <w:br/>
              <w:t xml:space="preserve">– </w:t>
            </w:r>
            <w:proofErr w:type="spellStart"/>
            <w:r w:rsidRPr="004D7559">
              <w:rPr>
                <w:sz w:val="20"/>
              </w:rPr>
              <w:t>вођење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документације</w:t>
            </w:r>
            <w:proofErr w:type="spellEnd"/>
            <w:r w:rsidRPr="004D7559">
              <w:rPr>
                <w:sz w:val="20"/>
              </w:rPr>
              <w:t xml:space="preserve"> и </w:t>
            </w:r>
            <w:proofErr w:type="spellStart"/>
            <w:r w:rsidRPr="004D7559">
              <w:rPr>
                <w:sz w:val="20"/>
              </w:rPr>
              <w:t>дневника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праксе</w:t>
            </w:r>
            <w:proofErr w:type="spellEnd"/>
            <w:r w:rsidRPr="004D7559">
              <w:rPr>
                <w:sz w:val="20"/>
              </w:rPr>
              <w:t xml:space="preserve"> са </w:t>
            </w:r>
            <w:proofErr w:type="spellStart"/>
            <w:r w:rsidRPr="004D7559">
              <w:rPr>
                <w:sz w:val="20"/>
              </w:rPr>
              <w:t>освртом</w:t>
            </w:r>
            <w:proofErr w:type="spellEnd"/>
            <w:r w:rsidRPr="004D7559">
              <w:rPr>
                <w:sz w:val="20"/>
              </w:rPr>
              <w:t xml:space="preserve"> на </w:t>
            </w:r>
            <w:proofErr w:type="spellStart"/>
            <w:r w:rsidRPr="004D7559">
              <w:rPr>
                <w:sz w:val="20"/>
              </w:rPr>
              <w:t>регенеративно-естетске</w:t>
            </w:r>
            <w:proofErr w:type="spellEnd"/>
            <w:r w:rsidRPr="004D7559">
              <w:rPr>
                <w:sz w:val="20"/>
              </w:rPr>
              <w:t xml:space="preserve"> </w:t>
            </w:r>
            <w:proofErr w:type="spellStart"/>
            <w:r w:rsidRPr="004D7559">
              <w:rPr>
                <w:sz w:val="20"/>
              </w:rPr>
              <w:t>корекције</w:t>
            </w:r>
            <w:proofErr w:type="spellEnd"/>
            <w:r w:rsidRPr="004D7559">
              <w:rPr>
                <w:sz w:val="20"/>
              </w:rPr>
              <w:t>.</w:t>
            </w:r>
          </w:p>
          <w:p w14:paraId="0F703314" w14:textId="4B5CFFDB" w:rsidR="00EA4774" w:rsidRDefault="00EA4774" w:rsidP="00C65879">
            <w:pPr>
              <w:pStyle w:val="TableParagraph"/>
              <w:spacing w:line="209" w:lineRule="exact"/>
              <w:ind w:left="107"/>
              <w:jc w:val="center"/>
              <w:rPr>
                <w:sz w:val="20"/>
              </w:rPr>
            </w:pPr>
          </w:p>
        </w:tc>
      </w:tr>
    </w:tbl>
    <w:p w14:paraId="472492E4" w14:textId="77777777" w:rsidR="00EA4774" w:rsidRDefault="00EA4774">
      <w:pPr>
        <w:spacing w:line="209" w:lineRule="exact"/>
        <w:rPr>
          <w:sz w:val="20"/>
        </w:rPr>
        <w:sectPr w:rsidR="00EA4774">
          <w:pgSz w:w="11910" w:h="16850"/>
          <w:pgMar w:top="720" w:right="280" w:bottom="280" w:left="340" w:header="720" w:footer="720" w:gutter="0"/>
          <w:cols w:space="720"/>
        </w:sectPr>
      </w:pPr>
    </w:p>
    <w:p w14:paraId="61241C3A" w14:textId="77777777" w:rsidR="00EA4774" w:rsidRDefault="00BD0C8D">
      <w:pPr>
        <w:pStyle w:val="BodyText"/>
        <w:spacing w:before="78"/>
        <w:ind w:left="1420" w:right="632"/>
        <w:jc w:val="center"/>
      </w:pPr>
      <w:r>
        <w:lastRenderedPageBreak/>
        <w:t>УПУТСТВО ЗА ВОЂЕЊЕ ДНЕВНИКА СТРУЧНЕ ПРАКСЕ</w:t>
      </w:r>
    </w:p>
    <w:p w14:paraId="415BD063" w14:textId="77777777" w:rsidR="00EA4774" w:rsidRDefault="00EA4774">
      <w:pPr>
        <w:pStyle w:val="BodyText"/>
        <w:spacing w:before="3"/>
      </w:pPr>
    </w:p>
    <w:p w14:paraId="7A562E58" w14:textId="77777777" w:rsidR="00EA4774" w:rsidRDefault="00BD0C8D" w:rsidP="003D24D8">
      <w:pPr>
        <w:pStyle w:val="BodyText"/>
        <w:spacing w:line="484" w:lineRule="auto"/>
        <w:ind w:left="4653" w:right="3859"/>
        <w:jc w:val="both"/>
      </w:pPr>
      <w:r>
        <w:t>(</w:t>
      </w:r>
      <w:proofErr w:type="spellStart"/>
      <w:r>
        <w:t>мастер</w:t>
      </w:r>
      <w:proofErr w:type="spellEnd"/>
      <w:r>
        <w:t xml:space="preserve"> академске студије) УВОДНЕ НАПОМЕНЕ</w:t>
      </w:r>
    </w:p>
    <w:p w14:paraId="573CD1A4" w14:textId="77777777" w:rsidR="00EA4774" w:rsidRDefault="00BD0C8D" w:rsidP="003D24D8">
      <w:pPr>
        <w:pStyle w:val="BodyText"/>
        <w:spacing w:line="275" w:lineRule="exact"/>
        <w:ind w:right="1232"/>
        <w:jc w:val="both"/>
      </w:pPr>
      <w:proofErr w:type="spellStart"/>
      <w:r>
        <w:t>Дневник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за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према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упутствима</w:t>
      </w:r>
      <w:proofErr w:type="spellEnd"/>
      <w:r>
        <w:t>:</w:t>
      </w:r>
    </w:p>
    <w:p w14:paraId="53435B2A" w14:textId="77777777" w:rsidR="00EA4774" w:rsidRDefault="00EA4774" w:rsidP="003D24D8">
      <w:pPr>
        <w:pStyle w:val="BodyText"/>
        <w:spacing w:before="2"/>
        <w:jc w:val="both"/>
      </w:pPr>
    </w:p>
    <w:p w14:paraId="5A0D4B40" w14:textId="77777777" w:rsidR="00EA4774" w:rsidRPr="00C65879" w:rsidRDefault="00BD0C8D" w:rsidP="003D24D8">
      <w:pPr>
        <w:pStyle w:val="ListParagraph"/>
        <w:numPr>
          <w:ilvl w:val="0"/>
          <w:numId w:val="2"/>
        </w:numPr>
        <w:tabs>
          <w:tab w:val="left" w:pos="1799"/>
          <w:tab w:val="left" w:leader="dot" w:pos="9429"/>
        </w:tabs>
        <w:jc w:val="both"/>
        <w:rPr>
          <w:sz w:val="24"/>
        </w:rPr>
      </w:pPr>
      <w:proofErr w:type="spellStart"/>
      <w:r w:rsidRPr="00C65879">
        <w:rPr>
          <w:sz w:val="24"/>
        </w:rPr>
        <w:t>Први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део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Дневника</w:t>
      </w:r>
      <w:proofErr w:type="spellEnd"/>
      <w:r w:rsidRPr="00C65879">
        <w:rPr>
          <w:sz w:val="24"/>
        </w:rPr>
        <w:t xml:space="preserve"> под </w:t>
      </w:r>
      <w:proofErr w:type="spellStart"/>
      <w:r w:rsidRPr="00C65879">
        <w:rPr>
          <w:sz w:val="24"/>
        </w:rPr>
        <w:t>називом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i/>
          <w:sz w:val="24"/>
        </w:rPr>
        <w:t>Извештај</w:t>
      </w:r>
      <w:proofErr w:type="spellEnd"/>
      <w:r w:rsidRPr="00C65879">
        <w:rPr>
          <w:i/>
          <w:sz w:val="24"/>
        </w:rPr>
        <w:t xml:space="preserve"> са </w:t>
      </w:r>
      <w:proofErr w:type="spellStart"/>
      <w:r w:rsidRPr="00C65879">
        <w:rPr>
          <w:i/>
          <w:sz w:val="24"/>
        </w:rPr>
        <w:t>стручне</w:t>
      </w:r>
      <w:proofErr w:type="spellEnd"/>
      <w:r w:rsidRPr="00C65879">
        <w:rPr>
          <w:i/>
          <w:sz w:val="24"/>
        </w:rPr>
        <w:t xml:space="preserve"> </w:t>
      </w:r>
      <w:proofErr w:type="spellStart"/>
      <w:r w:rsidRPr="00C65879">
        <w:rPr>
          <w:i/>
          <w:sz w:val="24"/>
        </w:rPr>
        <w:t>праксе</w:t>
      </w:r>
      <w:proofErr w:type="spellEnd"/>
      <w:r w:rsidRPr="00C65879">
        <w:rPr>
          <w:i/>
          <w:spacing w:val="-23"/>
          <w:sz w:val="24"/>
        </w:rPr>
        <w:t xml:space="preserve"> </w:t>
      </w:r>
      <w:r w:rsidRPr="00C65879">
        <w:rPr>
          <w:i/>
          <w:sz w:val="24"/>
        </w:rPr>
        <w:t>за</w:t>
      </w:r>
      <w:r w:rsidRPr="00C65879">
        <w:rPr>
          <w:i/>
          <w:spacing w:val="-3"/>
          <w:sz w:val="24"/>
        </w:rPr>
        <w:t xml:space="preserve"> </w:t>
      </w:r>
      <w:proofErr w:type="spellStart"/>
      <w:r w:rsidRPr="00C65879">
        <w:rPr>
          <w:i/>
          <w:sz w:val="24"/>
        </w:rPr>
        <w:t>период</w:t>
      </w:r>
      <w:proofErr w:type="spellEnd"/>
      <w:r w:rsidRPr="00C65879">
        <w:rPr>
          <w:i/>
          <w:sz w:val="24"/>
        </w:rPr>
        <w:tab/>
      </w:r>
      <w:r w:rsidRPr="00C65879">
        <w:rPr>
          <w:sz w:val="24"/>
        </w:rPr>
        <w:t xml:space="preserve">, </w:t>
      </w:r>
      <w:proofErr w:type="spellStart"/>
      <w:r w:rsidRPr="00C65879">
        <w:rPr>
          <w:sz w:val="24"/>
        </w:rPr>
        <w:t>захтева</w:t>
      </w:r>
      <w:proofErr w:type="spellEnd"/>
      <w:r w:rsidRPr="00C65879">
        <w:rPr>
          <w:spacing w:val="-1"/>
          <w:sz w:val="24"/>
        </w:rPr>
        <w:t xml:space="preserve"> </w:t>
      </w:r>
      <w:proofErr w:type="spellStart"/>
      <w:r w:rsidRPr="00C65879">
        <w:rPr>
          <w:sz w:val="24"/>
        </w:rPr>
        <w:t>од</w:t>
      </w:r>
      <w:proofErr w:type="spellEnd"/>
    </w:p>
    <w:p w14:paraId="4B0CACCB" w14:textId="77777777" w:rsidR="00EA4774" w:rsidRDefault="00BD0C8D" w:rsidP="003D24D8">
      <w:pPr>
        <w:pStyle w:val="BodyText"/>
        <w:ind w:left="1798"/>
        <w:jc w:val="both"/>
      </w:pPr>
      <w:proofErr w:type="spellStart"/>
      <w:r>
        <w:t>студента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>:</w:t>
      </w:r>
    </w:p>
    <w:p w14:paraId="404DB9B8" w14:textId="77777777" w:rsidR="00EA4774" w:rsidRDefault="00BD0C8D" w:rsidP="003D24D8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before="36"/>
        <w:ind w:hanging="472"/>
        <w:jc w:val="both"/>
        <w:rPr>
          <w:sz w:val="24"/>
        </w:rPr>
      </w:pPr>
      <w:proofErr w:type="spellStart"/>
      <w:r>
        <w:rPr>
          <w:sz w:val="24"/>
        </w:rPr>
        <w:t>назив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кратак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опис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делатности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њој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обавља</w:t>
      </w:r>
      <w:proofErr w:type="spellEnd"/>
      <w:r>
        <w:rPr>
          <w:sz w:val="24"/>
        </w:rPr>
        <w:t>,</w:t>
      </w:r>
    </w:p>
    <w:p w14:paraId="00DA96BF" w14:textId="77777777" w:rsidR="00EA4774" w:rsidRDefault="00BD0C8D" w:rsidP="003D24D8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ind w:hanging="472"/>
        <w:jc w:val="both"/>
        <w:rPr>
          <w:sz w:val="24"/>
        </w:rPr>
      </w:pPr>
      <w:proofErr w:type="spellStart"/>
      <w:r>
        <w:rPr>
          <w:sz w:val="24"/>
        </w:rPr>
        <w:t>име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ментора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назив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места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је </w:t>
      </w:r>
      <w:proofErr w:type="spellStart"/>
      <w:r>
        <w:rPr>
          <w:sz w:val="24"/>
        </w:rPr>
        <w:t>распоређен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14:paraId="5CD5DB20" w14:textId="77777777" w:rsidR="00EA4774" w:rsidRDefault="00BD0C8D" w:rsidP="003D24D8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ind w:hanging="472"/>
        <w:jc w:val="both"/>
        <w:rPr>
          <w:sz w:val="24"/>
        </w:rPr>
      </w:pPr>
      <w:proofErr w:type="spellStart"/>
      <w:r>
        <w:rPr>
          <w:sz w:val="24"/>
        </w:rPr>
        <w:t>кратак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опис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задатака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реализованих</w:t>
      </w:r>
      <w:proofErr w:type="spellEnd"/>
      <w:r>
        <w:rPr>
          <w:sz w:val="24"/>
        </w:rPr>
        <w:t xml:space="preserve"> током </w:t>
      </w:r>
      <w:proofErr w:type="spellStart"/>
      <w:r>
        <w:rPr>
          <w:sz w:val="24"/>
        </w:rPr>
        <w:t>обављања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стручне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праксе</w:t>
      </w:r>
      <w:proofErr w:type="spellEnd"/>
      <w:r>
        <w:rPr>
          <w:sz w:val="24"/>
        </w:rPr>
        <w:t>.</w:t>
      </w:r>
    </w:p>
    <w:p w14:paraId="13444E3E" w14:textId="77777777" w:rsidR="00EA4774" w:rsidRPr="00C65879" w:rsidRDefault="00BD0C8D" w:rsidP="003D24D8">
      <w:pPr>
        <w:pStyle w:val="ListParagraph"/>
        <w:numPr>
          <w:ilvl w:val="0"/>
          <w:numId w:val="2"/>
        </w:numPr>
        <w:tabs>
          <w:tab w:val="left" w:pos="1799"/>
        </w:tabs>
        <w:spacing w:before="3"/>
        <w:ind w:right="290"/>
        <w:jc w:val="both"/>
        <w:rPr>
          <w:sz w:val="24"/>
        </w:rPr>
      </w:pPr>
      <w:r w:rsidRPr="00C65879">
        <w:rPr>
          <w:sz w:val="24"/>
        </w:rPr>
        <w:t xml:space="preserve">У </w:t>
      </w:r>
      <w:proofErr w:type="spellStart"/>
      <w:r w:rsidRPr="00C65879">
        <w:rPr>
          <w:sz w:val="24"/>
        </w:rPr>
        <w:t>другом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делу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Дневника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наводе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се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активности</w:t>
      </w:r>
      <w:proofErr w:type="spellEnd"/>
      <w:r w:rsidRPr="00C65879">
        <w:rPr>
          <w:sz w:val="24"/>
        </w:rPr>
        <w:t xml:space="preserve"> и </w:t>
      </w:r>
      <w:proofErr w:type="spellStart"/>
      <w:r w:rsidRPr="00C65879">
        <w:rPr>
          <w:sz w:val="24"/>
        </w:rPr>
        <w:t>кратак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опис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садржаја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рада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који</w:t>
      </w:r>
      <w:proofErr w:type="spellEnd"/>
      <w:r w:rsidRPr="00C65879">
        <w:rPr>
          <w:sz w:val="24"/>
        </w:rPr>
        <w:t xml:space="preserve"> је </w:t>
      </w:r>
      <w:proofErr w:type="spellStart"/>
      <w:r w:rsidRPr="00C65879">
        <w:rPr>
          <w:sz w:val="24"/>
        </w:rPr>
        <w:t>реализован</w:t>
      </w:r>
      <w:proofErr w:type="spellEnd"/>
      <w:r w:rsidRPr="00C65879">
        <w:rPr>
          <w:sz w:val="24"/>
        </w:rPr>
        <w:t xml:space="preserve"> током </w:t>
      </w:r>
      <w:proofErr w:type="spellStart"/>
      <w:r w:rsidRPr="00C65879">
        <w:rPr>
          <w:sz w:val="24"/>
        </w:rPr>
        <w:t>одређеног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дана</w:t>
      </w:r>
      <w:proofErr w:type="spellEnd"/>
      <w:r w:rsidRPr="00C65879">
        <w:rPr>
          <w:sz w:val="24"/>
        </w:rPr>
        <w:t xml:space="preserve">. </w:t>
      </w:r>
      <w:proofErr w:type="spellStart"/>
      <w:r w:rsidRPr="00C65879">
        <w:rPr>
          <w:sz w:val="24"/>
        </w:rPr>
        <w:t>Будући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се</w:t>
      </w:r>
      <w:proofErr w:type="spellEnd"/>
      <w:r w:rsidRPr="00C65879">
        <w:rPr>
          <w:sz w:val="24"/>
        </w:rPr>
        <w:t xml:space="preserve"> у </w:t>
      </w:r>
      <w:proofErr w:type="spellStart"/>
      <w:r w:rsidRPr="00C65879">
        <w:rPr>
          <w:sz w:val="24"/>
        </w:rPr>
        <w:t>установи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проводи</w:t>
      </w:r>
      <w:proofErr w:type="spellEnd"/>
      <w:r w:rsidRPr="00C65879">
        <w:rPr>
          <w:sz w:val="24"/>
        </w:rPr>
        <w:t xml:space="preserve"> 3 </w:t>
      </w:r>
      <w:proofErr w:type="spellStart"/>
      <w:r w:rsidRPr="00C65879">
        <w:rPr>
          <w:sz w:val="24"/>
        </w:rPr>
        <w:t>недеље</w:t>
      </w:r>
      <w:proofErr w:type="spellEnd"/>
      <w:r w:rsidRPr="00C65879">
        <w:rPr>
          <w:sz w:val="24"/>
        </w:rPr>
        <w:t xml:space="preserve">, </w:t>
      </w:r>
      <w:proofErr w:type="spellStart"/>
      <w:r w:rsidRPr="00C65879">
        <w:rPr>
          <w:sz w:val="24"/>
        </w:rPr>
        <w:t>потребно</w:t>
      </w:r>
      <w:proofErr w:type="spellEnd"/>
      <w:r w:rsidRPr="00C65879">
        <w:rPr>
          <w:sz w:val="24"/>
        </w:rPr>
        <w:t xml:space="preserve"> је </w:t>
      </w:r>
      <w:proofErr w:type="spellStart"/>
      <w:r w:rsidRPr="00C65879">
        <w:rPr>
          <w:sz w:val="24"/>
        </w:rPr>
        <w:t>попунити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по</w:t>
      </w:r>
      <w:proofErr w:type="spellEnd"/>
      <w:r w:rsidRPr="00C65879">
        <w:rPr>
          <w:sz w:val="24"/>
        </w:rPr>
        <w:t xml:space="preserve"> 1 </w:t>
      </w:r>
      <w:proofErr w:type="spellStart"/>
      <w:r w:rsidRPr="00C65879">
        <w:rPr>
          <w:sz w:val="24"/>
        </w:rPr>
        <w:t>образац</w:t>
      </w:r>
      <w:proofErr w:type="spellEnd"/>
      <w:r w:rsidRPr="00C65879">
        <w:rPr>
          <w:sz w:val="24"/>
        </w:rPr>
        <w:t xml:space="preserve"> за </w:t>
      </w:r>
      <w:proofErr w:type="spellStart"/>
      <w:r w:rsidRPr="00C65879">
        <w:rPr>
          <w:sz w:val="24"/>
        </w:rPr>
        <w:t>сваки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дан</w:t>
      </w:r>
      <w:proofErr w:type="spellEnd"/>
      <w:r w:rsidRPr="00C65879">
        <w:rPr>
          <w:sz w:val="24"/>
        </w:rPr>
        <w:t xml:space="preserve"> (</w:t>
      </w:r>
      <w:proofErr w:type="spellStart"/>
      <w:r w:rsidRPr="00C65879">
        <w:rPr>
          <w:sz w:val="24"/>
        </w:rPr>
        <w:t>то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значи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стр.бр</w:t>
      </w:r>
      <w:proofErr w:type="spellEnd"/>
      <w:r w:rsidRPr="00C65879">
        <w:rPr>
          <w:sz w:val="24"/>
        </w:rPr>
        <w:t xml:space="preserve">. 4 </w:t>
      </w:r>
      <w:proofErr w:type="spellStart"/>
      <w:r w:rsidRPr="00C65879">
        <w:rPr>
          <w:sz w:val="24"/>
        </w:rPr>
        <w:t>треба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умножити</w:t>
      </w:r>
      <w:proofErr w:type="spellEnd"/>
      <w:r w:rsidRPr="00C65879">
        <w:rPr>
          <w:sz w:val="24"/>
        </w:rPr>
        <w:t xml:space="preserve"> у </w:t>
      </w:r>
      <w:proofErr w:type="spellStart"/>
      <w:r w:rsidRPr="00C65879">
        <w:rPr>
          <w:sz w:val="24"/>
        </w:rPr>
        <w:t>потребном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броју</w:t>
      </w:r>
      <w:proofErr w:type="spellEnd"/>
      <w:r w:rsidRPr="00C65879">
        <w:rPr>
          <w:sz w:val="24"/>
        </w:rPr>
        <w:t xml:space="preserve">). </w:t>
      </w:r>
      <w:proofErr w:type="spellStart"/>
      <w:r w:rsidRPr="00C65879">
        <w:rPr>
          <w:sz w:val="24"/>
        </w:rPr>
        <w:t>Изузетно</w:t>
      </w:r>
      <w:proofErr w:type="spellEnd"/>
      <w:r w:rsidRPr="00C65879">
        <w:rPr>
          <w:sz w:val="24"/>
        </w:rPr>
        <w:t xml:space="preserve">, за </w:t>
      </w:r>
      <w:proofErr w:type="spellStart"/>
      <w:r w:rsidRPr="00C65879">
        <w:rPr>
          <w:sz w:val="24"/>
        </w:rPr>
        <w:t>сличне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активности</w:t>
      </w:r>
      <w:proofErr w:type="spellEnd"/>
      <w:r w:rsidRPr="00C65879">
        <w:rPr>
          <w:sz w:val="24"/>
        </w:rPr>
        <w:t xml:space="preserve"> током </w:t>
      </w:r>
      <w:proofErr w:type="spellStart"/>
      <w:r w:rsidRPr="00C65879">
        <w:rPr>
          <w:sz w:val="24"/>
        </w:rPr>
        <w:t>више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дана</w:t>
      </w:r>
      <w:proofErr w:type="spellEnd"/>
      <w:r w:rsidRPr="00C65879">
        <w:rPr>
          <w:sz w:val="24"/>
        </w:rPr>
        <w:t xml:space="preserve">, </w:t>
      </w:r>
      <w:proofErr w:type="spellStart"/>
      <w:r w:rsidRPr="00C65879">
        <w:rPr>
          <w:sz w:val="24"/>
        </w:rPr>
        <w:t>студент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може</w:t>
      </w:r>
      <w:proofErr w:type="spellEnd"/>
      <w:r w:rsidRPr="00C65879">
        <w:rPr>
          <w:sz w:val="24"/>
        </w:rPr>
        <w:t xml:space="preserve"> на </w:t>
      </w:r>
      <w:proofErr w:type="spellStart"/>
      <w:r w:rsidRPr="00C65879">
        <w:rPr>
          <w:sz w:val="24"/>
        </w:rPr>
        <w:t>једном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обрасцу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да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њихов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опис</w:t>
      </w:r>
      <w:proofErr w:type="spellEnd"/>
      <w:r w:rsidRPr="00C65879">
        <w:rPr>
          <w:sz w:val="24"/>
        </w:rPr>
        <w:t xml:space="preserve">. </w:t>
      </w:r>
      <w:proofErr w:type="spellStart"/>
      <w:r w:rsidRPr="00C65879">
        <w:rPr>
          <w:sz w:val="24"/>
        </w:rPr>
        <w:t>Последњи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део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се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односи</w:t>
      </w:r>
      <w:proofErr w:type="spellEnd"/>
      <w:r w:rsidRPr="00C65879">
        <w:rPr>
          <w:sz w:val="24"/>
        </w:rPr>
        <w:t xml:space="preserve"> на </w:t>
      </w:r>
      <w:proofErr w:type="spellStart"/>
      <w:r w:rsidRPr="00C65879">
        <w:rPr>
          <w:sz w:val="24"/>
        </w:rPr>
        <w:t>самостално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извођене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активности</w:t>
      </w:r>
      <w:proofErr w:type="spellEnd"/>
      <w:r w:rsidRPr="00C65879">
        <w:rPr>
          <w:sz w:val="24"/>
        </w:rPr>
        <w:t xml:space="preserve"> у </w:t>
      </w:r>
      <w:proofErr w:type="spellStart"/>
      <w:r w:rsidRPr="00C65879">
        <w:rPr>
          <w:sz w:val="24"/>
        </w:rPr>
        <w:t>току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стручне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праксе</w:t>
      </w:r>
      <w:proofErr w:type="spellEnd"/>
      <w:r w:rsidRPr="00C65879">
        <w:rPr>
          <w:sz w:val="24"/>
        </w:rPr>
        <w:t xml:space="preserve"> (</w:t>
      </w:r>
      <w:proofErr w:type="spellStart"/>
      <w:r w:rsidRPr="00C65879">
        <w:rPr>
          <w:sz w:val="24"/>
        </w:rPr>
        <w:t>уколико</w:t>
      </w:r>
      <w:proofErr w:type="spellEnd"/>
      <w:r w:rsidRPr="00C65879">
        <w:rPr>
          <w:sz w:val="24"/>
        </w:rPr>
        <w:t xml:space="preserve"> </w:t>
      </w:r>
      <w:proofErr w:type="spellStart"/>
      <w:r w:rsidRPr="00C65879">
        <w:rPr>
          <w:sz w:val="24"/>
        </w:rPr>
        <w:t>их</w:t>
      </w:r>
      <w:proofErr w:type="spellEnd"/>
      <w:r w:rsidRPr="00C65879">
        <w:rPr>
          <w:sz w:val="24"/>
        </w:rPr>
        <w:t xml:space="preserve"> је</w:t>
      </w:r>
      <w:r w:rsidRPr="00C65879">
        <w:rPr>
          <w:spacing w:val="-6"/>
          <w:sz w:val="24"/>
        </w:rPr>
        <w:t xml:space="preserve"> </w:t>
      </w:r>
      <w:proofErr w:type="spellStart"/>
      <w:r w:rsidRPr="00C65879">
        <w:rPr>
          <w:sz w:val="24"/>
        </w:rPr>
        <w:t>било</w:t>
      </w:r>
      <w:proofErr w:type="spellEnd"/>
      <w:r w:rsidRPr="00C65879">
        <w:rPr>
          <w:sz w:val="24"/>
        </w:rPr>
        <w:t>).</w:t>
      </w:r>
    </w:p>
    <w:p w14:paraId="3E7A69E1" w14:textId="77777777" w:rsidR="00EA4774" w:rsidRPr="003D24D8" w:rsidRDefault="00EA4774" w:rsidP="003D24D8">
      <w:pPr>
        <w:pStyle w:val="BodyText"/>
        <w:spacing w:before="4"/>
        <w:jc w:val="both"/>
      </w:pPr>
    </w:p>
    <w:p w14:paraId="793CAFE8" w14:textId="4730C8E2" w:rsidR="00EA4774" w:rsidRDefault="00BD0C8D" w:rsidP="003D24D8">
      <w:pPr>
        <w:pStyle w:val="BodyText"/>
        <w:spacing w:before="1"/>
        <w:ind w:right="412"/>
        <w:jc w:val="both"/>
      </w:pPr>
      <w:proofErr w:type="spellStart"/>
      <w:r>
        <w:t>Ст</w:t>
      </w:r>
      <w:proofErr w:type="spellEnd"/>
      <w:r w:rsidR="00C65879">
        <w:rPr>
          <w:lang w:val="sr-Cyrl-RS"/>
        </w:rPr>
        <w:t>р</w:t>
      </w:r>
      <w:proofErr w:type="spellStart"/>
      <w:r>
        <w:t>учна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за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студентима</w:t>
      </w:r>
      <w:proofErr w:type="spellEnd"/>
      <w:r>
        <w:t xml:space="preserve"> </w:t>
      </w:r>
      <w:proofErr w:type="spellStart"/>
      <w:r>
        <w:t>омогући</w:t>
      </w:r>
      <w:proofErr w:type="spellEnd"/>
      <w:r>
        <w:t xml:space="preserve"> </w:t>
      </w:r>
      <w:proofErr w:type="spellStart"/>
      <w:r>
        <w:t>потпуније</w:t>
      </w:r>
      <w:proofErr w:type="spellEnd"/>
      <w:r>
        <w:t xml:space="preserve"> </w:t>
      </w:r>
      <w:proofErr w:type="spellStart"/>
      <w:r>
        <w:t>савладавање</w:t>
      </w:r>
      <w:proofErr w:type="spellEnd"/>
      <w:r>
        <w:t xml:space="preserve"> </w:t>
      </w:r>
      <w:proofErr w:type="spellStart"/>
      <w:r>
        <w:t>одређених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из </w:t>
      </w:r>
      <w:proofErr w:type="spellStart"/>
      <w:r>
        <w:t>клиничких</w:t>
      </w:r>
      <w:proofErr w:type="spellEnd"/>
      <w:r>
        <w:t xml:space="preserve"> и </w:t>
      </w:r>
      <w:proofErr w:type="spellStart"/>
      <w:r>
        <w:t>едукативних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изучавају</w:t>
      </w:r>
      <w:proofErr w:type="spellEnd"/>
      <w:r>
        <w:t xml:space="preserve"> током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академских</w:t>
      </w:r>
      <w:proofErr w:type="spellEnd"/>
      <w:r>
        <w:t xml:space="preserve"> студија из </w:t>
      </w:r>
      <w:proofErr w:type="spellStart"/>
      <w:r>
        <w:t>Регенеративне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обављене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је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наставнику</w:t>
      </w:r>
      <w:proofErr w:type="spellEnd"/>
      <w:r>
        <w:t xml:space="preserve"> </w:t>
      </w:r>
      <w:proofErr w:type="spellStart"/>
      <w:r>
        <w:t>преда</w:t>
      </w:r>
      <w:proofErr w:type="spellEnd"/>
      <w:r>
        <w:t xml:space="preserve"> </w:t>
      </w:r>
      <w:proofErr w:type="spellStart"/>
      <w:r>
        <w:t>попуњен</w:t>
      </w:r>
      <w:proofErr w:type="spellEnd"/>
      <w:r>
        <w:t xml:space="preserve"> </w:t>
      </w:r>
      <w:proofErr w:type="spellStart"/>
      <w:r>
        <w:t>Дневник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, наставник </w:t>
      </w:r>
      <w:proofErr w:type="spellStart"/>
      <w:r>
        <w:t>потписује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је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обавио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праксу</w:t>
      </w:r>
      <w:proofErr w:type="spellEnd"/>
      <w:r>
        <w:t>.</w:t>
      </w:r>
    </w:p>
    <w:p w14:paraId="283548F3" w14:textId="77777777" w:rsidR="00EA4774" w:rsidRDefault="00EA4774">
      <w:pPr>
        <w:sectPr w:rsidR="00EA4774">
          <w:pgSz w:w="11910" w:h="16850"/>
          <w:pgMar w:top="1240" w:right="280" w:bottom="280" w:left="340" w:header="720" w:footer="720" w:gutter="0"/>
          <w:cols w:space="720"/>
        </w:sectPr>
      </w:pPr>
    </w:p>
    <w:p w14:paraId="1F3C5AE3" w14:textId="77777777" w:rsidR="00EA4774" w:rsidRDefault="00BD0C8D">
      <w:pPr>
        <w:pStyle w:val="Heading2"/>
        <w:spacing w:line="242" w:lineRule="auto"/>
        <w:ind w:left="2765" w:right="3675"/>
        <w:jc w:val="center"/>
      </w:pPr>
      <w:r>
        <w:lastRenderedPageBreak/>
        <w:t>УНИВЕРЗИТЕТ У КРАГУЈЕВЦУ ФАКУЛТЕТ МЕДИЦИНСКИХ НАУКА</w:t>
      </w:r>
    </w:p>
    <w:p w14:paraId="69776A50" w14:textId="77777777" w:rsidR="00EA4774" w:rsidRDefault="00EA4774">
      <w:pPr>
        <w:pStyle w:val="BodyText"/>
        <w:rPr>
          <w:sz w:val="30"/>
        </w:rPr>
      </w:pPr>
    </w:p>
    <w:p w14:paraId="25367394" w14:textId="77777777" w:rsidR="00EA4774" w:rsidRDefault="00EA4774">
      <w:pPr>
        <w:pStyle w:val="BodyText"/>
        <w:rPr>
          <w:sz w:val="30"/>
        </w:rPr>
      </w:pPr>
    </w:p>
    <w:p w14:paraId="34FCB98D" w14:textId="77777777" w:rsidR="00EA4774" w:rsidRDefault="00EA4774">
      <w:pPr>
        <w:pStyle w:val="BodyText"/>
        <w:rPr>
          <w:sz w:val="30"/>
        </w:rPr>
      </w:pPr>
    </w:p>
    <w:p w14:paraId="5E672652" w14:textId="77777777" w:rsidR="00EA4774" w:rsidRDefault="00EA4774">
      <w:pPr>
        <w:pStyle w:val="BodyText"/>
        <w:rPr>
          <w:sz w:val="30"/>
        </w:rPr>
      </w:pPr>
    </w:p>
    <w:p w14:paraId="3635F84C" w14:textId="77777777" w:rsidR="00EA4774" w:rsidRDefault="00EA4774">
      <w:pPr>
        <w:pStyle w:val="BodyText"/>
        <w:rPr>
          <w:sz w:val="30"/>
        </w:rPr>
      </w:pPr>
    </w:p>
    <w:p w14:paraId="4F8353A6" w14:textId="77777777" w:rsidR="00EA4774" w:rsidRDefault="00EA4774">
      <w:pPr>
        <w:pStyle w:val="BodyText"/>
        <w:rPr>
          <w:sz w:val="30"/>
        </w:rPr>
      </w:pPr>
    </w:p>
    <w:p w14:paraId="7C2CF18D" w14:textId="77777777" w:rsidR="00EA4774" w:rsidRDefault="00EA4774">
      <w:pPr>
        <w:pStyle w:val="BodyText"/>
        <w:rPr>
          <w:sz w:val="30"/>
        </w:rPr>
      </w:pPr>
    </w:p>
    <w:p w14:paraId="633B9DCA" w14:textId="77777777" w:rsidR="00EA4774" w:rsidRDefault="00EA4774">
      <w:pPr>
        <w:pStyle w:val="BodyText"/>
        <w:rPr>
          <w:sz w:val="30"/>
        </w:rPr>
      </w:pPr>
    </w:p>
    <w:p w14:paraId="01213A0F" w14:textId="77777777" w:rsidR="00EA4774" w:rsidRDefault="00EA4774">
      <w:pPr>
        <w:pStyle w:val="BodyText"/>
        <w:spacing w:before="5"/>
        <w:rPr>
          <w:sz w:val="41"/>
        </w:rPr>
      </w:pPr>
    </w:p>
    <w:p w14:paraId="72BD0599" w14:textId="77777777" w:rsidR="00EA4774" w:rsidRDefault="00BD0C8D">
      <w:pPr>
        <w:spacing w:before="1"/>
        <w:ind w:left="325" w:right="1232"/>
        <w:jc w:val="center"/>
        <w:rPr>
          <w:b/>
          <w:sz w:val="40"/>
        </w:rPr>
      </w:pPr>
      <w:r>
        <w:rPr>
          <w:b/>
          <w:sz w:val="40"/>
        </w:rPr>
        <w:t>ДНЕВНИК СТРУЧНЕ П Р АК С Е</w:t>
      </w:r>
    </w:p>
    <w:p w14:paraId="588CA89B" w14:textId="77777777" w:rsidR="00EA4774" w:rsidRDefault="00BD0C8D">
      <w:pPr>
        <w:pStyle w:val="Heading1"/>
        <w:spacing w:before="277"/>
        <w:ind w:left="313" w:right="1232"/>
        <w:jc w:val="center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: </w:t>
      </w:r>
      <w:proofErr w:type="spellStart"/>
      <w:r>
        <w:t>Мастер</w:t>
      </w:r>
      <w:proofErr w:type="spellEnd"/>
      <w:r>
        <w:t xml:space="preserve"> академске студије </w:t>
      </w:r>
      <w:proofErr w:type="spellStart"/>
      <w:r>
        <w:t>Регенеративна</w:t>
      </w:r>
      <w:proofErr w:type="spellEnd"/>
      <w:r>
        <w:t xml:space="preserve"> медицина</w:t>
      </w:r>
    </w:p>
    <w:p w14:paraId="272D2896" w14:textId="77777777" w:rsidR="00EA4774" w:rsidRDefault="00EA4774">
      <w:pPr>
        <w:pStyle w:val="BodyText"/>
        <w:rPr>
          <w:b/>
          <w:sz w:val="34"/>
        </w:rPr>
      </w:pPr>
    </w:p>
    <w:p w14:paraId="0A7ADA03" w14:textId="77777777" w:rsidR="00EA4774" w:rsidRDefault="00EA4774">
      <w:pPr>
        <w:pStyle w:val="BodyText"/>
        <w:rPr>
          <w:b/>
          <w:sz w:val="34"/>
        </w:rPr>
      </w:pPr>
    </w:p>
    <w:p w14:paraId="260A5E90" w14:textId="77777777" w:rsidR="00EA4774" w:rsidRDefault="00EA4774">
      <w:pPr>
        <w:pStyle w:val="BodyText"/>
        <w:rPr>
          <w:b/>
          <w:sz w:val="34"/>
        </w:rPr>
      </w:pPr>
    </w:p>
    <w:p w14:paraId="76DA7A00" w14:textId="77777777" w:rsidR="00EA4774" w:rsidRDefault="00EA4774">
      <w:pPr>
        <w:pStyle w:val="BodyText"/>
        <w:rPr>
          <w:b/>
          <w:sz w:val="34"/>
        </w:rPr>
      </w:pPr>
    </w:p>
    <w:p w14:paraId="36873AFA" w14:textId="77777777" w:rsidR="00EA4774" w:rsidRDefault="00EA4774">
      <w:pPr>
        <w:pStyle w:val="BodyText"/>
        <w:rPr>
          <w:b/>
          <w:sz w:val="34"/>
        </w:rPr>
      </w:pPr>
    </w:p>
    <w:p w14:paraId="7CEE4EBA" w14:textId="77777777" w:rsidR="00EA4774" w:rsidRDefault="00EA4774">
      <w:pPr>
        <w:pStyle w:val="BodyText"/>
        <w:rPr>
          <w:b/>
          <w:sz w:val="34"/>
        </w:rPr>
      </w:pPr>
    </w:p>
    <w:p w14:paraId="5D4F2177" w14:textId="77777777" w:rsidR="00EA4774" w:rsidRDefault="00EA4774">
      <w:pPr>
        <w:pStyle w:val="BodyText"/>
        <w:rPr>
          <w:b/>
          <w:sz w:val="34"/>
        </w:rPr>
      </w:pPr>
    </w:p>
    <w:p w14:paraId="3FC3C1A6" w14:textId="77777777" w:rsidR="00EA4774" w:rsidRDefault="00EA4774">
      <w:pPr>
        <w:pStyle w:val="BodyText"/>
        <w:rPr>
          <w:b/>
          <w:sz w:val="34"/>
        </w:rPr>
      </w:pPr>
    </w:p>
    <w:p w14:paraId="53E8DAF7" w14:textId="77777777" w:rsidR="00EA4774" w:rsidRDefault="00EA4774">
      <w:pPr>
        <w:pStyle w:val="BodyText"/>
        <w:rPr>
          <w:b/>
          <w:sz w:val="34"/>
        </w:rPr>
      </w:pPr>
    </w:p>
    <w:p w14:paraId="27251185" w14:textId="77777777" w:rsidR="00EA4774" w:rsidRDefault="00EA4774">
      <w:pPr>
        <w:pStyle w:val="BodyText"/>
        <w:rPr>
          <w:b/>
          <w:sz w:val="34"/>
        </w:rPr>
      </w:pPr>
    </w:p>
    <w:p w14:paraId="541DE259" w14:textId="77777777" w:rsidR="00EA4774" w:rsidRDefault="00EA4774">
      <w:pPr>
        <w:pStyle w:val="BodyText"/>
        <w:rPr>
          <w:b/>
          <w:sz w:val="34"/>
        </w:rPr>
      </w:pPr>
    </w:p>
    <w:p w14:paraId="198151AB" w14:textId="77777777" w:rsidR="00EA4774" w:rsidRDefault="00EA4774">
      <w:pPr>
        <w:pStyle w:val="BodyText"/>
        <w:rPr>
          <w:b/>
          <w:sz w:val="34"/>
        </w:rPr>
      </w:pPr>
    </w:p>
    <w:p w14:paraId="1126BEBA" w14:textId="77777777" w:rsidR="00EA4774" w:rsidRDefault="00EA4774">
      <w:pPr>
        <w:pStyle w:val="BodyText"/>
        <w:rPr>
          <w:b/>
          <w:sz w:val="34"/>
        </w:rPr>
      </w:pPr>
    </w:p>
    <w:p w14:paraId="166FA27D" w14:textId="77777777" w:rsidR="00EA4774" w:rsidRDefault="00EA4774">
      <w:pPr>
        <w:pStyle w:val="BodyText"/>
        <w:rPr>
          <w:b/>
          <w:sz w:val="34"/>
        </w:rPr>
      </w:pPr>
    </w:p>
    <w:p w14:paraId="53B962BC" w14:textId="77777777" w:rsidR="00EA4774" w:rsidRDefault="00EA4774">
      <w:pPr>
        <w:pStyle w:val="BodyText"/>
        <w:rPr>
          <w:b/>
          <w:sz w:val="34"/>
        </w:rPr>
      </w:pPr>
    </w:p>
    <w:p w14:paraId="0A0DB186" w14:textId="77777777" w:rsidR="00EA4774" w:rsidRDefault="00EA4774">
      <w:pPr>
        <w:pStyle w:val="BodyText"/>
        <w:rPr>
          <w:b/>
          <w:sz w:val="34"/>
        </w:rPr>
      </w:pPr>
    </w:p>
    <w:p w14:paraId="4A601262" w14:textId="77777777" w:rsidR="00EA4774" w:rsidRDefault="00EA4774">
      <w:pPr>
        <w:pStyle w:val="BodyText"/>
        <w:spacing w:before="2"/>
        <w:rPr>
          <w:b/>
          <w:sz w:val="32"/>
        </w:rPr>
      </w:pPr>
    </w:p>
    <w:p w14:paraId="62AE15FD" w14:textId="77777777" w:rsidR="00EA4774" w:rsidRDefault="00BD0C8D">
      <w:pPr>
        <w:pStyle w:val="BodyText"/>
        <w:tabs>
          <w:tab w:val="left" w:pos="6007"/>
        </w:tabs>
        <w:ind w:left="226"/>
      </w:pPr>
      <w:r>
        <w:t xml:space="preserve">СТУДЕНТ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8E6353" w14:textId="77777777" w:rsidR="00EA4774" w:rsidRDefault="00EA4774">
      <w:pPr>
        <w:pStyle w:val="BodyText"/>
        <w:spacing w:before="7"/>
        <w:rPr>
          <w:sz w:val="16"/>
        </w:rPr>
      </w:pPr>
    </w:p>
    <w:p w14:paraId="30854DE1" w14:textId="77777777" w:rsidR="00EA4774" w:rsidRDefault="00BD0C8D">
      <w:pPr>
        <w:pStyle w:val="BodyText"/>
        <w:tabs>
          <w:tab w:val="left" w:pos="4588"/>
        </w:tabs>
        <w:spacing w:before="90"/>
        <w:ind w:left="226"/>
      </w:pPr>
      <w:proofErr w:type="spellStart"/>
      <w:r>
        <w:t>Датум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098BB5" w14:textId="77777777" w:rsidR="00EA4774" w:rsidRDefault="00EA4774">
      <w:pPr>
        <w:pStyle w:val="BodyText"/>
        <w:spacing w:before="7"/>
        <w:rPr>
          <w:sz w:val="16"/>
        </w:rPr>
      </w:pPr>
    </w:p>
    <w:p w14:paraId="5A413F7F" w14:textId="77777777" w:rsidR="00EA4774" w:rsidRDefault="00BD0C8D">
      <w:pPr>
        <w:pStyle w:val="BodyText"/>
        <w:tabs>
          <w:tab w:val="left" w:pos="3640"/>
        </w:tabs>
        <w:spacing w:before="90"/>
        <w:ind w:left="226"/>
      </w:pPr>
      <w:proofErr w:type="spellStart"/>
      <w:r>
        <w:t>Број</w:t>
      </w:r>
      <w:proofErr w:type="spellEnd"/>
      <w:r>
        <w:rPr>
          <w:spacing w:val="-4"/>
        </w:rPr>
        <w:t xml:space="preserve"> </w:t>
      </w:r>
      <w:r>
        <w:t>индекса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2DD371" w14:textId="77777777" w:rsidR="00EA4774" w:rsidRDefault="00EA4774">
      <w:pPr>
        <w:sectPr w:rsidR="00EA4774">
          <w:pgSz w:w="11910" w:h="16850"/>
          <w:pgMar w:top="720" w:right="280" w:bottom="280" w:left="340" w:header="720" w:footer="720" w:gutter="0"/>
          <w:cols w:space="720"/>
        </w:sectPr>
      </w:pPr>
    </w:p>
    <w:p w14:paraId="3D154388" w14:textId="77777777" w:rsidR="00EA4774" w:rsidRDefault="00BD0C8D">
      <w:pPr>
        <w:tabs>
          <w:tab w:val="left" w:leader="dot" w:pos="9125"/>
          <w:tab w:val="left" w:pos="9837"/>
        </w:tabs>
        <w:spacing w:before="69"/>
        <w:ind w:left="1750"/>
        <w:rPr>
          <w:b/>
        </w:rPr>
      </w:pPr>
      <w:r>
        <w:rPr>
          <w:b/>
        </w:rPr>
        <w:lastRenderedPageBreak/>
        <w:t>ИЗВЕШТАЈ СА СТРУЧНЕ ПРАКСЕ ЗА</w:t>
      </w:r>
      <w:r>
        <w:rPr>
          <w:b/>
          <w:spacing w:val="-12"/>
        </w:rPr>
        <w:t xml:space="preserve"> </w:t>
      </w:r>
      <w:r>
        <w:rPr>
          <w:b/>
        </w:rPr>
        <w:t>ПЕРИОД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>………….</w:t>
      </w:r>
      <w:proofErr w:type="spellStart"/>
      <w:r>
        <w:rPr>
          <w:b/>
        </w:rPr>
        <w:t>до</w:t>
      </w:r>
      <w:proofErr w:type="spellEnd"/>
      <w:r>
        <w:rPr>
          <w:b/>
        </w:rPr>
        <w:t>…</w:t>
      </w:r>
      <w:r>
        <w:rPr>
          <w:b/>
        </w:rPr>
        <w:tab/>
        <w:t>20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год</w:t>
      </w:r>
      <w:proofErr w:type="spellEnd"/>
      <w:r>
        <w:rPr>
          <w:b/>
        </w:rPr>
        <w:t>.</w:t>
      </w:r>
    </w:p>
    <w:p w14:paraId="73CC9C0F" w14:textId="77777777" w:rsidR="00EA4774" w:rsidRDefault="00EA4774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0"/>
      </w:tblGrid>
      <w:tr w:rsidR="00EA4774" w14:paraId="196A3944" w14:textId="77777777">
        <w:trPr>
          <w:trHeight w:val="916"/>
        </w:trPr>
        <w:tc>
          <w:tcPr>
            <w:tcW w:w="10240" w:type="dxa"/>
          </w:tcPr>
          <w:p w14:paraId="0B8BDB9F" w14:textId="77777777" w:rsidR="00EA4774" w:rsidRDefault="00BD0C8D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Установа</w:t>
            </w:r>
            <w:proofErr w:type="spellEnd"/>
            <w:r>
              <w:rPr>
                <w:b/>
              </w:rPr>
              <w:t>:</w:t>
            </w:r>
          </w:p>
          <w:p w14:paraId="0F751318" w14:textId="77777777" w:rsidR="00EA4774" w:rsidRDefault="00BD0C8D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реализације</w:t>
            </w:r>
            <w:proofErr w:type="spellEnd"/>
            <w:r>
              <w:rPr>
                <w:b/>
              </w:rPr>
              <w:t>:</w:t>
            </w:r>
          </w:p>
        </w:tc>
      </w:tr>
      <w:tr w:rsidR="00EA4774" w14:paraId="42982A47" w14:textId="77777777">
        <w:trPr>
          <w:trHeight w:val="1362"/>
        </w:trPr>
        <w:tc>
          <w:tcPr>
            <w:tcW w:w="10240" w:type="dxa"/>
          </w:tcPr>
          <w:p w14:paraId="1B23AC5D" w14:textId="77777777" w:rsidR="00EA4774" w:rsidRDefault="00BD0C8D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Ментор</w:t>
            </w:r>
            <w:proofErr w:type="spellEnd"/>
            <w:r>
              <w:rPr>
                <w:b/>
              </w:rPr>
              <w:t>:</w:t>
            </w:r>
          </w:p>
        </w:tc>
      </w:tr>
      <w:tr w:rsidR="00EA4774" w14:paraId="62C55D68" w14:textId="77777777">
        <w:trPr>
          <w:trHeight w:val="3903"/>
        </w:trPr>
        <w:tc>
          <w:tcPr>
            <w:tcW w:w="10240" w:type="dxa"/>
          </w:tcPr>
          <w:p w14:paraId="629AAC00" w14:textId="77777777" w:rsidR="00EA4774" w:rsidRDefault="00BD0C8D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послова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задатака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обављао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ла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стручној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пракси</w:t>
            </w:r>
            <w:proofErr w:type="spellEnd"/>
            <w:r>
              <w:rPr>
                <w:b/>
              </w:rPr>
              <w:t>:</w:t>
            </w:r>
          </w:p>
        </w:tc>
      </w:tr>
      <w:tr w:rsidR="00EA4774" w14:paraId="535574A3" w14:textId="77777777">
        <w:trPr>
          <w:trHeight w:val="3724"/>
        </w:trPr>
        <w:tc>
          <w:tcPr>
            <w:tcW w:w="10240" w:type="dxa"/>
          </w:tcPr>
          <w:p w14:paraId="489D3DB7" w14:textId="77777777" w:rsidR="00EA4774" w:rsidRDefault="00BD0C8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Извођене </w:t>
            </w:r>
            <w:proofErr w:type="spellStart"/>
            <w:r>
              <w:rPr>
                <w:b/>
              </w:rPr>
              <w:t>активности</w:t>
            </w:r>
            <w:proofErr w:type="spellEnd"/>
            <w:r>
              <w:rPr>
                <w:b/>
              </w:rPr>
              <w:t>:</w:t>
            </w:r>
          </w:p>
        </w:tc>
      </w:tr>
      <w:tr w:rsidR="00EA4774" w14:paraId="14CDDC7F" w14:textId="77777777">
        <w:trPr>
          <w:trHeight w:val="3004"/>
        </w:trPr>
        <w:tc>
          <w:tcPr>
            <w:tcW w:w="10240" w:type="dxa"/>
          </w:tcPr>
          <w:p w14:paraId="10688548" w14:textId="77777777" w:rsidR="00EA4774" w:rsidRDefault="00BD0C8D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садржаја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рада</w:t>
            </w:r>
            <w:proofErr w:type="spellEnd"/>
            <w:r>
              <w:rPr>
                <w:b/>
              </w:rPr>
              <w:t>:</w:t>
            </w:r>
          </w:p>
        </w:tc>
      </w:tr>
    </w:tbl>
    <w:p w14:paraId="3890B699" w14:textId="77777777" w:rsidR="00EA4774" w:rsidRDefault="00EA4774">
      <w:pPr>
        <w:pStyle w:val="BodyText"/>
        <w:rPr>
          <w:b/>
        </w:rPr>
      </w:pPr>
    </w:p>
    <w:p w14:paraId="22B9E9D8" w14:textId="77777777" w:rsidR="00EA4774" w:rsidRDefault="00EA4774">
      <w:pPr>
        <w:pStyle w:val="BodyText"/>
        <w:spacing w:before="10"/>
        <w:rPr>
          <w:b/>
          <w:sz w:val="19"/>
        </w:rPr>
      </w:pPr>
    </w:p>
    <w:p w14:paraId="514CCA46" w14:textId="77777777" w:rsidR="00EA4774" w:rsidRDefault="00BD0C8D">
      <w:pPr>
        <w:tabs>
          <w:tab w:val="left" w:pos="7995"/>
        </w:tabs>
        <w:ind w:left="1078"/>
      </w:pPr>
      <w:proofErr w:type="spellStart"/>
      <w:r>
        <w:rPr>
          <w:b/>
        </w:rPr>
        <w:t>Потпис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ментора</w:t>
      </w:r>
      <w:proofErr w:type="spellEnd"/>
      <w:r>
        <w:rPr>
          <w:b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A4774">
      <w:pgSz w:w="11910" w:h="16850"/>
      <w:pgMar w:top="122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3B4"/>
    <w:multiLevelType w:val="hybridMultilevel"/>
    <w:tmpl w:val="40B008EE"/>
    <w:lvl w:ilvl="0" w:tplc="CD6C6434">
      <w:start w:val="1"/>
      <w:numFmt w:val="decimal"/>
      <w:lvlText w:val="%1."/>
      <w:lvlJc w:val="left"/>
      <w:pPr>
        <w:ind w:left="179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eastAsia="en-US" w:bidi="ar-SA"/>
      </w:rPr>
    </w:lvl>
    <w:lvl w:ilvl="1" w:tplc="7DD4A858">
      <w:numFmt w:val="bullet"/>
      <w:lvlText w:val="➢"/>
      <w:lvlJc w:val="left"/>
      <w:pPr>
        <w:ind w:left="2269" w:hanging="471"/>
      </w:pPr>
      <w:rPr>
        <w:rFonts w:ascii="DejaVu Sans" w:eastAsia="DejaVu Sans" w:hAnsi="DejaVu Sans" w:cs="DejaVu Sans" w:hint="default"/>
        <w:w w:val="114"/>
        <w:sz w:val="24"/>
        <w:szCs w:val="24"/>
        <w:lang w:eastAsia="en-US" w:bidi="ar-SA"/>
      </w:rPr>
    </w:lvl>
    <w:lvl w:ilvl="2" w:tplc="E50235DE">
      <w:numFmt w:val="bullet"/>
      <w:lvlText w:val="•"/>
      <w:lvlJc w:val="left"/>
      <w:pPr>
        <w:ind w:left="3262" w:hanging="471"/>
      </w:pPr>
      <w:rPr>
        <w:rFonts w:hint="default"/>
        <w:lang w:eastAsia="en-US" w:bidi="ar-SA"/>
      </w:rPr>
    </w:lvl>
    <w:lvl w:ilvl="3" w:tplc="12D0F266">
      <w:numFmt w:val="bullet"/>
      <w:lvlText w:val="•"/>
      <w:lvlJc w:val="left"/>
      <w:pPr>
        <w:ind w:left="4265" w:hanging="471"/>
      </w:pPr>
      <w:rPr>
        <w:rFonts w:hint="default"/>
        <w:lang w:eastAsia="en-US" w:bidi="ar-SA"/>
      </w:rPr>
    </w:lvl>
    <w:lvl w:ilvl="4" w:tplc="D9E25424">
      <w:numFmt w:val="bullet"/>
      <w:lvlText w:val="•"/>
      <w:lvlJc w:val="left"/>
      <w:pPr>
        <w:ind w:left="5268" w:hanging="471"/>
      </w:pPr>
      <w:rPr>
        <w:rFonts w:hint="default"/>
        <w:lang w:eastAsia="en-US" w:bidi="ar-SA"/>
      </w:rPr>
    </w:lvl>
    <w:lvl w:ilvl="5" w:tplc="7158C6C0">
      <w:numFmt w:val="bullet"/>
      <w:lvlText w:val="•"/>
      <w:lvlJc w:val="left"/>
      <w:pPr>
        <w:ind w:left="6271" w:hanging="471"/>
      </w:pPr>
      <w:rPr>
        <w:rFonts w:hint="default"/>
        <w:lang w:eastAsia="en-US" w:bidi="ar-SA"/>
      </w:rPr>
    </w:lvl>
    <w:lvl w:ilvl="6" w:tplc="6B52809C">
      <w:numFmt w:val="bullet"/>
      <w:lvlText w:val="•"/>
      <w:lvlJc w:val="left"/>
      <w:pPr>
        <w:ind w:left="7274" w:hanging="471"/>
      </w:pPr>
      <w:rPr>
        <w:rFonts w:hint="default"/>
        <w:lang w:eastAsia="en-US" w:bidi="ar-SA"/>
      </w:rPr>
    </w:lvl>
    <w:lvl w:ilvl="7" w:tplc="49663A1A">
      <w:numFmt w:val="bullet"/>
      <w:lvlText w:val="•"/>
      <w:lvlJc w:val="left"/>
      <w:pPr>
        <w:ind w:left="8277" w:hanging="471"/>
      </w:pPr>
      <w:rPr>
        <w:rFonts w:hint="default"/>
        <w:lang w:eastAsia="en-US" w:bidi="ar-SA"/>
      </w:rPr>
    </w:lvl>
    <w:lvl w:ilvl="8" w:tplc="6338CD7E">
      <w:numFmt w:val="bullet"/>
      <w:lvlText w:val="•"/>
      <w:lvlJc w:val="left"/>
      <w:pPr>
        <w:ind w:left="9280" w:hanging="471"/>
      </w:pPr>
      <w:rPr>
        <w:rFonts w:hint="default"/>
        <w:lang w:eastAsia="en-US" w:bidi="ar-SA"/>
      </w:rPr>
    </w:lvl>
  </w:abstractNum>
  <w:abstractNum w:abstractNumId="1" w15:restartNumberingAfterBreak="0">
    <w:nsid w:val="318F7377"/>
    <w:multiLevelType w:val="hybridMultilevel"/>
    <w:tmpl w:val="C78E2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4CBE"/>
    <w:multiLevelType w:val="hybridMultilevel"/>
    <w:tmpl w:val="B7AA8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68074">
    <w:abstractNumId w:val="0"/>
  </w:num>
  <w:num w:numId="2" w16cid:durableId="2013872515">
    <w:abstractNumId w:val="2"/>
  </w:num>
  <w:num w:numId="3" w16cid:durableId="1778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74"/>
    <w:rsid w:val="0006702D"/>
    <w:rsid w:val="00150D6F"/>
    <w:rsid w:val="001759B7"/>
    <w:rsid w:val="00233083"/>
    <w:rsid w:val="00366380"/>
    <w:rsid w:val="003D24D8"/>
    <w:rsid w:val="004D7559"/>
    <w:rsid w:val="005F1662"/>
    <w:rsid w:val="00624BE7"/>
    <w:rsid w:val="00627A55"/>
    <w:rsid w:val="006759A9"/>
    <w:rsid w:val="00727736"/>
    <w:rsid w:val="00BD0C8D"/>
    <w:rsid w:val="00C65879"/>
    <w:rsid w:val="00C71CB3"/>
    <w:rsid w:val="00DD53D7"/>
    <w:rsid w:val="00E76475"/>
    <w:rsid w:val="00EA4774"/>
    <w:rsid w:val="00ED1B09"/>
    <w:rsid w:val="00F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BDAE"/>
  <w15:docId w15:val="{FEF8F9D7-B479-4601-B3BB-43DF170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"/>
      <w:ind w:left="22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1078" w:hanging="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52" w:lineRule="exact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39"/>
      <w:ind w:left="2269" w:hanging="4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7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nikolic@medf.kg.ac.rs" TargetMode="External"/><Relationship Id="rId13" Type="http://schemas.openxmlformats.org/officeDocument/2006/relationships/hyperlink" Target="mailto:n_kastratovic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mirziv@gmail.com" TargetMode="External"/><Relationship Id="rId12" Type="http://schemas.openxmlformats.org/officeDocument/2006/relationships/hyperlink" Target="mailto:milos_papic@liv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omirstevanovic7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suzanazivanovic91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.momirdunjic@gmail.com" TargetMode="External"/><Relationship Id="rId1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Zivanovic</dc:creator>
  <cp:lastModifiedBy>Suzana Zivanovic</cp:lastModifiedBy>
  <cp:revision>4</cp:revision>
  <dcterms:created xsi:type="dcterms:W3CDTF">2026-01-09T12:23:00Z</dcterms:created>
  <dcterms:modified xsi:type="dcterms:W3CDTF">2026-02-16T08:52:00Z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2023-09-01T00:00:00Z</vt:filetime>
  </property>
</Properties>
</file>